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228D" w14:textId="21F4CAED" w:rsidR="00962B84" w:rsidRPr="00D66390" w:rsidRDefault="00036185" w:rsidP="00445AD7">
      <w:pPr>
        <w:pStyle w:val="Tekstpodstawowy"/>
        <w:spacing w:line="276" w:lineRule="auto"/>
        <w:rPr>
          <w:noProof/>
          <w:sz w:val="20"/>
          <w:lang w:eastAsia="pl-PL" w:bidi="ar-SA"/>
        </w:rPr>
      </w:pPr>
      <w:r w:rsidRPr="00D66390">
        <w:rPr>
          <w:noProof/>
        </w:rPr>
        <w:drawing>
          <wp:anchor distT="0" distB="0" distL="114300" distR="114300" simplePos="0" relativeHeight="251662336" behindDoc="1" locked="0" layoutInCell="1" allowOverlap="1" wp14:anchorId="0E233C84" wp14:editId="73969E83">
            <wp:simplePos x="0" y="0"/>
            <wp:positionH relativeFrom="column">
              <wp:posOffset>3404870</wp:posOffset>
            </wp:positionH>
            <wp:positionV relativeFrom="paragraph">
              <wp:posOffset>3810</wp:posOffset>
            </wp:positionV>
            <wp:extent cx="24320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487" y="21318"/>
                <wp:lineTo x="21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838F7" w14:textId="77777777" w:rsidR="00962B84" w:rsidRPr="00D66390" w:rsidRDefault="00962B84" w:rsidP="00445AD7">
      <w:pPr>
        <w:pStyle w:val="Tekstpodstawowy"/>
        <w:spacing w:line="276" w:lineRule="auto"/>
        <w:rPr>
          <w:sz w:val="18"/>
        </w:rPr>
      </w:pPr>
    </w:p>
    <w:p w14:paraId="197E28FC" w14:textId="77777777" w:rsidR="00962B84" w:rsidRPr="00D66390" w:rsidRDefault="00962B84" w:rsidP="00445AD7">
      <w:pPr>
        <w:spacing w:before="91" w:line="276" w:lineRule="auto"/>
        <w:ind w:left="1135"/>
        <w:rPr>
          <w:b/>
          <w:color w:val="005597"/>
          <w:sz w:val="24"/>
        </w:rPr>
      </w:pPr>
    </w:p>
    <w:p w14:paraId="17F70971" w14:textId="77777777" w:rsidR="00962B84" w:rsidRPr="00D66390" w:rsidRDefault="00962B84" w:rsidP="00445AD7">
      <w:pPr>
        <w:pStyle w:val="Tekstpodstawowy"/>
        <w:spacing w:line="276" w:lineRule="auto"/>
        <w:rPr>
          <w:sz w:val="16"/>
        </w:rPr>
      </w:pPr>
    </w:p>
    <w:p w14:paraId="7B31E8DF" w14:textId="77777777" w:rsidR="00A20F55" w:rsidRPr="00D66390" w:rsidRDefault="00A20F55" w:rsidP="00445AD7">
      <w:pPr>
        <w:spacing w:before="91" w:line="276" w:lineRule="auto"/>
        <w:rPr>
          <w:b/>
          <w:color w:val="005597"/>
          <w:sz w:val="24"/>
        </w:rPr>
      </w:pPr>
    </w:p>
    <w:p w14:paraId="44BFB563" w14:textId="77777777" w:rsidR="00A20F55" w:rsidRPr="00D66390" w:rsidRDefault="00A20F55" w:rsidP="00445AD7">
      <w:pPr>
        <w:spacing w:before="91" w:line="276" w:lineRule="auto"/>
        <w:rPr>
          <w:b/>
          <w:color w:val="005597"/>
          <w:sz w:val="24"/>
        </w:rPr>
      </w:pPr>
    </w:p>
    <w:p w14:paraId="6BEDB740" w14:textId="77777777" w:rsidR="007F3201" w:rsidRPr="00D66390" w:rsidRDefault="007F3201" w:rsidP="00445AD7">
      <w:pPr>
        <w:spacing w:before="91" w:line="276" w:lineRule="auto"/>
        <w:rPr>
          <w:b/>
          <w:color w:val="005597"/>
          <w:szCs w:val="24"/>
        </w:rPr>
      </w:pPr>
    </w:p>
    <w:p w14:paraId="1EAADCE4" w14:textId="4D26FE11" w:rsidR="00196842" w:rsidRPr="00D66390" w:rsidRDefault="00962B84" w:rsidP="00445AD7">
      <w:pPr>
        <w:spacing w:before="91" w:line="276" w:lineRule="auto"/>
        <w:rPr>
          <w:b/>
          <w:szCs w:val="24"/>
        </w:rPr>
      </w:pPr>
      <w:r w:rsidRPr="00D66390">
        <w:rPr>
          <w:b/>
          <w:color w:val="005597"/>
          <w:szCs w:val="24"/>
        </w:rPr>
        <w:t>Informacja prasowa</w:t>
      </w:r>
      <w:r w:rsidRPr="00D66390">
        <w:rPr>
          <w:b/>
          <w:szCs w:val="24"/>
        </w:rPr>
        <w:br/>
      </w:r>
    </w:p>
    <w:p w14:paraId="3CB37F4A" w14:textId="0EE5293F" w:rsidR="007F3201" w:rsidRDefault="00BB25F4" w:rsidP="00445AD7">
      <w:pPr>
        <w:spacing w:before="91" w:line="276" w:lineRule="auto"/>
        <w:jc w:val="both"/>
        <w:rPr>
          <w:color w:val="000000" w:themeColor="text1"/>
          <w:sz w:val="20"/>
        </w:rPr>
      </w:pPr>
      <w:r w:rsidRPr="00D66390">
        <w:rPr>
          <w:color w:val="000000" w:themeColor="text1"/>
          <w:sz w:val="20"/>
        </w:rPr>
        <w:t>Warszawa</w:t>
      </w:r>
      <w:r w:rsidR="00E06B7C" w:rsidRPr="00D66390">
        <w:rPr>
          <w:color w:val="000000" w:themeColor="text1"/>
          <w:sz w:val="20"/>
        </w:rPr>
        <w:t>,</w:t>
      </w:r>
      <w:r w:rsidR="00C718B1">
        <w:rPr>
          <w:color w:val="000000" w:themeColor="text1"/>
          <w:sz w:val="20"/>
        </w:rPr>
        <w:t xml:space="preserve"> </w:t>
      </w:r>
      <w:r w:rsidR="002846B1">
        <w:rPr>
          <w:color w:val="000000" w:themeColor="text1"/>
          <w:sz w:val="20"/>
        </w:rPr>
        <w:t>15</w:t>
      </w:r>
      <w:r w:rsidR="00B73AC8" w:rsidRPr="00D66390">
        <w:rPr>
          <w:color w:val="000000" w:themeColor="text1"/>
          <w:sz w:val="20"/>
        </w:rPr>
        <w:t>/</w:t>
      </w:r>
      <w:r w:rsidR="00036185" w:rsidRPr="00D66390">
        <w:rPr>
          <w:color w:val="000000" w:themeColor="text1"/>
          <w:sz w:val="20"/>
        </w:rPr>
        <w:t>0</w:t>
      </w:r>
      <w:r w:rsidR="004961D7">
        <w:rPr>
          <w:color w:val="000000" w:themeColor="text1"/>
          <w:sz w:val="20"/>
        </w:rPr>
        <w:t>4</w:t>
      </w:r>
      <w:r w:rsidR="00EC4FEB" w:rsidRPr="00D66390">
        <w:rPr>
          <w:color w:val="000000" w:themeColor="text1"/>
          <w:sz w:val="20"/>
        </w:rPr>
        <w:t>/202</w:t>
      </w:r>
      <w:bookmarkStart w:id="0" w:name="_Hlk192664293"/>
      <w:r w:rsidR="00036185" w:rsidRPr="00D66390">
        <w:rPr>
          <w:color w:val="000000" w:themeColor="text1"/>
          <w:sz w:val="20"/>
        </w:rPr>
        <w:t>6</w:t>
      </w:r>
      <w:bookmarkEnd w:id="0"/>
    </w:p>
    <w:p w14:paraId="7E8A13C3" w14:textId="1225097E" w:rsidR="000C43D0" w:rsidRDefault="000C43D0" w:rsidP="00445AD7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31E9DEBF" w14:textId="6A4D243C" w:rsidR="000C43D0" w:rsidRDefault="000C43D0" w:rsidP="00445AD7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2C73FD78" w14:textId="77777777" w:rsidR="00A31E4A" w:rsidRDefault="00A31E4A" w:rsidP="00445AD7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</w:p>
    <w:p w14:paraId="5C97F737" w14:textId="245EF797" w:rsidR="00A31E4A" w:rsidRPr="00A31E4A" w:rsidRDefault="00445AD7" w:rsidP="00445AD7">
      <w:pPr>
        <w:spacing w:before="100" w:beforeAutospacing="1" w:after="100" w:afterAutospacing="1" w:line="276" w:lineRule="auto"/>
        <w:jc w:val="both"/>
        <w:rPr>
          <w:rStyle w:val="Pogrubienie"/>
          <w:sz w:val="24"/>
          <w:szCs w:val="28"/>
        </w:rPr>
      </w:pPr>
      <w:r w:rsidRPr="00445AD7">
        <w:rPr>
          <w:rStyle w:val="Pogrubienie"/>
          <w:sz w:val="24"/>
          <w:szCs w:val="28"/>
        </w:rPr>
        <w:t>Wpływ AI na doradztwo konsumenckie</w:t>
      </w:r>
    </w:p>
    <w:p w14:paraId="2C4F53EB" w14:textId="0636EC75" w:rsidR="00445AD7" w:rsidRDefault="00445AD7" w:rsidP="00445AD7">
      <w:pPr>
        <w:spacing w:line="276" w:lineRule="auto"/>
        <w:jc w:val="both"/>
        <w:rPr>
          <w:b/>
          <w:sz w:val="20"/>
        </w:rPr>
      </w:pPr>
      <w:r w:rsidRPr="00445AD7">
        <w:rPr>
          <w:b/>
          <w:sz w:val="20"/>
        </w:rPr>
        <w:t xml:space="preserve">Konsumenci coraz częściej korzystają z narzędzi opartych na AI, aby szukać informacji </w:t>
      </w:r>
      <w:r w:rsidR="004961D7">
        <w:rPr>
          <w:b/>
          <w:sz w:val="20"/>
        </w:rPr>
        <w:br/>
      </w:r>
      <w:r w:rsidRPr="00445AD7">
        <w:rPr>
          <w:b/>
          <w:sz w:val="20"/>
        </w:rPr>
        <w:t>o swoich prawach. Dotyczy to także sytuacji, gdy mają problem z zakupem lub podróżą zagraniczną i kontaktują się z Europejskim Centrum Konsumenckim</w:t>
      </w:r>
      <w:r w:rsidR="003D5808">
        <w:rPr>
          <w:b/>
          <w:sz w:val="20"/>
        </w:rPr>
        <w:t xml:space="preserve"> (ECK)</w:t>
      </w:r>
      <w:r w:rsidRPr="00445AD7">
        <w:rPr>
          <w:b/>
          <w:sz w:val="20"/>
        </w:rPr>
        <w:t xml:space="preserve">. </w:t>
      </w:r>
    </w:p>
    <w:p w14:paraId="60817C43" w14:textId="77777777" w:rsidR="00445AD7" w:rsidRDefault="00445AD7" w:rsidP="00445AD7">
      <w:pPr>
        <w:spacing w:line="276" w:lineRule="auto"/>
        <w:jc w:val="both"/>
        <w:rPr>
          <w:b/>
          <w:sz w:val="20"/>
        </w:rPr>
      </w:pPr>
    </w:p>
    <w:p w14:paraId="4801D047" w14:textId="4E67F0CB" w:rsidR="00445AD7" w:rsidRPr="003D5808" w:rsidRDefault="003D5808" w:rsidP="00445AD7">
      <w:pPr>
        <w:spacing w:line="276" w:lineRule="auto"/>
        <w:jc w:val="both"/>
        <w:rPr>
          <w:rFonts w:eastAsia="Times New Roman"/>
          <w:b/>
          <w:sz w:val="20"/>
          <w:szCs w:val="20"/>
          <w:lang w:eastAsia="pl-PL" w:bidi="ar-SA"/>
        </w:rPr>
      </w:pPr>
      <w:r w:rsidRPr="003D5808">
        <w:rPr>
          <w:rFonts w:eastAsia="Times New Roman"/>
          <w:b/>
          <w:sz w:val="20"/>
          <w:szCs w:val="20"/>
          <w:lang w:eastAsia="pl-PL" w:bidi="ar-SA"/>
        </w:rPr>
        <w:t>„</w:t>
      </w:r>
      <w:r w:rsidR="004961D7" w:rsidRPr="003D5808">
        <w:rPr>
          <w:rFonts w:eastAsia="Times New Roman"/>
          <w:b/>
          <w:sz w:val="20"/>
          <w:szCs w:val="20"/>
          <w:lang w:eastAsia="pl-PL" w:bidi="ar-SA"/>
        </w:rPr>
        <w:t>Trend</w:t>
      </w:r>
      <w:r w:rsidR="00445AD7" w:rsidRPr="003D5808">
        <w:rPr>
          <w:rFonts w:eastAsia="Times New Roman"/>
          <w:b/>
          <w:sz w:val="20"/>
          <w:szCs w:val="20"/>
          <w:lang w:eastAsia="pl-PL" w:bidi="ar-SA"/>
        </w:rPr>
        <w:t xml:space="preserve"> ten stwarza duże możliwości, ale wiąże się też z ograniczeniami. EC</w:t>
      </w:r>
      <w:r w:rsidR="001D670D" w:rsidRPr="003D5808">
        <w:rPr>
          <w:rFonts w:eastAsia="Times New Roman"/>
          <w:b/>
          <w:sz w:val="20"/>
          <w:szCs w:val="20"/>
          <w:lang w:eastAsia="pl-PL" w:bidi="ar-SA"/>
        </w:rPr>
        <w:t>K</w:t>
      </w:r>
      <w:r w:rsidR="00445AD7" w:rsidRPr="003D5808">
        <w:rPr>
          <w:rFonts w:eastAsia="Times New Roman"/>
          <w:b/>
          <w:sz w:val="20"/>
          <w:szCs w:val="20"/>
          <w:lang w:eastAsia="pl-PL" w:bidi="ar-SA"/>
        </w:rPr>
        <w:t xml:space="preserve"> chce udzielać rzetelnych porad prawnych i skutecznego wsparcia. Dlatego uważamy za ważne, aby konsumenci wiedzieli, dlaczego nasze porady w wielu przypadkach nie pokrywają się z tymi, które oferują narzędzia AI.</w:t>
      </w:r>
      <w:r w:rsidRPr="003D5808">
        <w:rPr>
          <w:rFonts w:eastAsia="Times New Roman"/>
          <w:b/>
          <w:sz w:val="20"/>
          <w:szCs w:val="20"/>
          <w:lang w:eastAsia="pl-PL" w:bidi="ar-SA"/>
        </w:rPr>
        <w:t>” – mówi koordynator Europejskiego Centrum Konsumenckiego, Wojciech Szczerba</w:t>
      </w:r>
    </w:p>
    <w:p w14:paraId="064795BE" w14:textId="048D8014" w:rsidR="00B81163" w:rsidRPr="000C39A6" w:rsidRDefault="00B81163" w:rsidP="00B81163">
      <w:pPr>
        <w:spacing w:line="276" w:lineRule="auto"/>
        <w:jc w:val="both"/>
        <w:rPr>
          <w:b/>
          <w:color w:val="005698"/>
          <w:sz w:val="20"/>
          <w:szCs w:val="20"/>
        </w:rPr>
      </w:pPr>
    </w:p>
    <w:p w14:paraId="7604C4F4" w14:textId="77777777" w:rsidR="00EA7ABA" w:rsidRPr="00EA7ABA" w:rsidRDefault="00EA7ABA" w:rsidP="003D5808">
      <w:pPr>
        <w:spacing w:line="276" w:lineRule="auto"/>
        <w:jc w:val="both"/>
        <w:rPr>
          <w:rFonts w:eastAsia="Times New Roman"/>
          <w:b/>
          <w:sz w:val="20"/>
          <w:szCs w:val="20"/>
          <w:lang w:eastAsia="pl-PL" w:bidi="ar-SA"/>
        </w:rPr>
      </w:pPr>
      <w:r w:rsidRPr="00EA7ABA">
        <w:rPr>
          <w:rFonts w:eastAsia="Times New Roman"/>
          <w:b/>
          <w:sz w:val="20"/>
          <w:szCs w:val="20"/>
          <w:lang w:eastAsia="pl-PL" w:bidi="ar-SA"/>
        </w:rPr>
        <w:t>Ograniczenia i ryzyka związane z AI</w:t>
      </w:r>
    </w:p>
    <w:p w14:paraId="420903E7" w14:textId="77777777" w:rsidR="00EA7ABA" w:rsidRDefault="00EA7ABA" w:rsidP="003D5808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</w:p>
    <w:p w14:paraId="45540698" w14:textId="0DEF5099" w:rsidR="003D5808" w:rsidRDefault="00B63B96" w:rsidP="001F4ABD">
      <w:pPr>
        <w:spacing w:line="276" w:lineRule="auto"/>
        <w:jc w:val="both"/>
        <w:rPr>
          <w:sz w:val="20"/>
          <w:szCs w:val="20"/>
          <w:lang w:eastAsia="pl-PL"/>
        </w:rPr>
      </w:pPr>
      <w:r w:rsidRPr="000C39A6">
        <w:rPr>
          <w:rFonts w:eastAsia="Times New Roman"/>
          <w:sz w:val="20"/>
          <w:szCs w:val="20"/>
          <w:lang w:eastAsia="pl-PL" w:bidi="ar-SA"/>
        </w:rPr>
        <w:t xml:space="preserve">Narzędzia sztucznej inteligencji bazują na dużych zbiorach danych i uogólnionych schematach odpowiedzi. </w:t>
      </w:r>
      <w:r w:rsidR="000C39A6" w:rsidRPr="000C39A6">
        <w:rPr>
          <w:sz w:val="20"/>
          <w:szCs w:val="20"/>
          <w:lang w:eastAsia="pl-PL"/>
        </w:rPr>
        <w:t xml:space="preserve">AI udziela </w:t>
      </w:r>
      <w:r w:rsidR="003D5808">
        <w:rPr>
          <w:sz w:val="20"/>
          <w:szCs w:val="20"/>
          <w:lang w:eastAsia="pl-PL"/>
        </w:rPr>
        <w:t>wyjaśnień</w:t>
      </w:r>
      <w:r w:rsidR="000C39A6" w:rsidRPr="000C39A6">
        <w:rPr>
          <w:sz w:val="20"/>
          <w:szCs w:val="20"/>
          <w:lang w:eastAsia="pl-PL"/>
        </w:rPr>
        <w:t xml:space="preserve"> opartych na prawdopodobieństwie, a nie na analizie prawnej.</w:t>
      </w:r>
      <w:r w:rsidR="003D5808">
        <w:rPr>
          <w:b/>
          <w:color w:val="005698"/>
          <w:sz w:val="20"/>
          <w:szCs w:val="20"/>
        </w:rPr>
        <w:t xml:space="preserve"> </w:t>
      </w:r>
      <w:r w:rsidRPr="000C39A6">
        <w:rPr>
          <w:rFonts w:eastAsia="Times New Roman"/>
          <w:sz w:val="20"/>
          <w:szCs w:val="20"/>
          <w:lang w:eastAsia="pl-PL" w:bidi="ar-SA"/>
        </w:rPr>
        <w:t xml:space="preserve">Choć często </w:t>
      </w:r>
      <w:r w:rsidR="002846B1">
        <w:rPr>
          <w:rFonts w:eastAsia="Times New Roman"/>
          <w:sz w:val="20"/>
          <w:szCs w:val="20"/>
          <w:lang w:eastAsia="pl-PL" w:bidi="ar-SA"/>
        </w:rPr>
        <w:t>poprawnie wskazuje</w:t>
      </w:r>
      <w:r w:rsidRPr="000C39A6">
        <w:rPr>
          <w:rFonts w:eastAsia="Times New Roman"/>
          <w:sz w:val="20"/>
          <w:szCs w:val="20"/>
          <w:lang w:eastAsia="pl-PL" w:bidi="ar-SA"/>
        </w:rPr>
        <w:t xml:space="preserve"> kierunek działania, nie zawsze </w:t>
      </w:r>
      <w:r w:rsidR="003D5808" w:rsidRPr="000C39A6">
        <w:rPr>
          <w:rFonts w:eastAsia="Times New Roman"/>
          <w:sz w:val="20"/>
          <w:szCs w:val="20"/>
          <w:lang w:eastAsia="pl-PL" w:bidi="ar-SA"/>
        </w:rPr>
        <w:t>uwzględnia</w:t>
      </w:r>
      <w:r w:rsidRPr="000C39A6">
        <w:rPr>
          <w:rFonts w:eastAsia="Times New Roman"/>
          <w:sz w:val="20"/>
          <w:szCs w:val="20"/>
          <w:lang w:eastAsia="pl-PL" w:bidi="ar-SA"/>
        </w:rPr>
        <w:t xml:space="preserve"> indywidualne okoliczności konkretnej sprawy</w:t>
      </w:r>
      <w:r w:rsidR="00B14963">
        <w:rPr>
          <w:rFonts w:eastAsia="Times New Roman"/>
          <w:sz w:val="20"/>
          <w:szCs w:val="20"/>
          <w:lang w:eastAsia="pl-PL" w:bidi="ar-SA"/>
        </w:rPr>
        <w:t xml:space="preserve"> lub potrafi wyważyć kluczowe informacje</w:t>
      </w:r>
      <w:r w:rsidR="001F4ABD">
        <w:rPr>
          <w:rFonts w:eastAsia="Times New Roman"/>
          <w:sz w:val="20"/>
          <w:szCs w:val="20"/>
          <w:lang w:eastAsia="pl-PL" w:bidi="ar-SA"/>
        </w:rPr>
        <w:t>.</w:t>
      </w:r>
    </w:p>
    <w:p w14:paraId="152103BA" w14:textId="77777777" w:rsidR="003D5808" w:rsidRDefault="003D5808" w:rsidP="003D5808">
      <w:pPr>
        <w:spacing w:line="276" w:lineRule="auto"/>
        <w:jc w:val="both"/>
        <w:rPr>
          <w:sz w:val="20"/>
          <w:szCs w:val="20"/>
          <w:lang w:eastAsia="pl-PL"/>
        </w:rPr>
      </w:pPr>
    </w:p>
    <w:p w14:paraId="1068075D" w14:textId="59CF88C6" w:rsidR="000C39A6" w:rsidRPr="003D5808" w:rsidRDefault="000C39A6" w:rsidP="003D5808">
      <w:pPr>
        <w:spacing w:line="276" w:lineRule="auto"/>
        <w:jc w:val="both"/>
        <w:rPr>
          <w:b/>
          <w:color w:val="005698"/>
          <w:sz w:val="20"/>
          <w:szCs w:val="20"/>
        </w:rPr>
      </w:pPr>
      <w:r w:rsidRPr="000C39A6">
        <w:rPr>
          <w:sz w:val="20"/>
          <w:szCs w:val="20"/>
          <w:lang w:eastAsia="pl-PL"/>
        </w:rPr>
        <w:t xml:space="preserve">Nie zawsze </w:t>
      </w:r>
      <w:r w:rsidR="003D5808">
        <w:rPr>
          <w:sz w:val="20"/>
          <w:szCs w:val="20"/>
          <w:lang w:eastAsia="pl-PL"/>
        </w:rPr>
        <w:t xml:space="preserve">też </w:t>
      </w:r>
      <w:r w:rsidRPr="000C39A6">
        <w:rPr>
          <w:sz w:val="20"/>
          <w:szCs w:val="20"/>
          <w:lang w:eastAsia="pl-PL"/>
        </w:rPr>
        <w:t xml:space="preserve">wiadomo, </w:t>
      </w:r>
      <w:r w:rsidR="00244BD0">
        <w:rPr>
          <w:sz w:val="20"/>
          <w:szCs w:val="20"/>
          <w:lang w:eastAsia="pl-PL"/>
        </w:rPr>
        <w:t>z</w:t>
      </w:r>
      <w:r w:rsidRPr="000C39A6">
        <w:rPr>
          <w:sz w:val="20"/>
          <w:szCs w:val="20"/>
          <w:lang w:eastAsia="pl-PL"/>
        </w:rPr>
        <w:t xml:space="preserve"> jakich źród</w:t>
      </w:r>
      <w:r w:rsidR="00244BD0">
        <w:rPr>
          <w:sz w:val="20"/>
          <w:szCs w:val="20"/>
          <w:lang w:eastAsia="pl-PL"/>
        </w:rPr>
        <w:t>eł</w:t>
      </w:r>
      <w:r w:rsidRPr="000C39A6">
        <w:rPr>
          <w:sz w:val="20"/>
          <w:szCs w:val="20"/>
          <w:lang w:eastAsia="pl-PL"/>
        </w:rPr>
        <w:t xml:space="preserve"> AI </w:t>
      </w:r>
      <w:r w:rsidR="00123B3E">
        <w:rPr>
          <w:sz w:val="20"/>
          <w:szCs w:val="20"/>
          <w:lang w:eastAsia="pl-PL"/>
        </w:rPr>
        <w:t>czerpie</w:t>
      </w:r>
      <w:r w:rsidRPr="000C39A6">
        <w:rPr>
          <w:sz w:val="20"/>
          <w:szCs w:val="20"/>
          <w:lang w:eastAsia="pl-PL"/>
        </w:rPr>
        <w:t xml:space="preserve"> swoje odpowiedzi i </w:t>
      </w:r>
      <w:r w:rsidR="00AE4286">
        <w:rPr>
          <w:sz w:val="20"/>
          <w:szCs w:val="20"/>
          <w:lang w:eastAsia="pl-PL"/>
        </w:rPr>
        <w:t xml:space="preserve">czy </w:t>
      </w:r>
      <w:r w:rsidRPr="000C39A6">
        <w:rPr>
          <w:sz w:val="20"/>
          <w:szCs w:val="20"/>
          <w:lang w:eastAsia="pl-PL"/>
        </w:rPr>
        <w:t xml:space="preserve">są one </w:t>
      </w:r>
      <w:r w:rsidR="00AE4286">
        <w:rPr>
          <w:sz w:val="20"/>
          <w:szCs w:val="20"/>
          <w:lang w:eastAsia="pl-PL"/>
        </w:rPr>
        <w:t>poprawne</w:t>
      </w:r>
      <w:r w:rsidRPr="000C39A6">
        <w:rPr>
          <w:sz w:val="20"/>
          <w:szCs w:val="20"/>
          <w:lang w:eastAsia="pl-PL"/>
        </w:rPr>
        <w:t xml:space="preserve">. Konsumentom trudno ocenić, czy informacje są prawidłowe </w:t>
      </w:r>
      <w:r w:rsidR="00A31E4A">
        <w:rPr>
          <w:sz w:val="20"/>
          <w:szCs w:val="20"/>
          <w:lang w:eastAsia="pl-PL"/>
        </w:rPr>
        <w:t>(</w:t>
      </w:r>
      <w:r w:rsidR="00123B3E">
        <w:rPr>
          <w:sz w:val="20"/>
          <w:szCs w:val="20"/>
          <w:lang w:eastAsia="pl-PL"/>
        </w:rPr>
        <w:t xml:space="preserve">np. </w:t>
      </w:r>
      <w:r w:rsidR="00A31E4A">
        <w:rPr>
          <w:sz w:val="20"/>
          <w:szCs w:val="20"/>
          <w:lang w:eastAsia="pl-PL"/>
        </w:rPr>
        <w:t>przywoływane sygnatury</w:t>
      </w:r>
      <w:r w:rsidRPr="000C39A6">
        <w:rPr>
          <w:sz w:val="20"/>
          <w:szCs w:val="20"/>
          <w:lang w:eastAsia="pl-PL"/>
        </w:rPr>
        <w:t xml:space="preserve"> </w:t>
      </w:r>
      <w:r w:rsidR="00A31E4A">
        <w:rPr>
          <w:sz w:val="20"/>
          <w:szCs w:val="20"/>
          <w:lang w:eastAsia="pl-PL"/>
        </w:rPr>
        <w:t>wyroków sądów</w:t>
      </w:r>
      <w:r w:rsidRPr="000C39A6">
        <w:rPr>
          <w:sz w:val="20"/>
          <w:szCs w:val="20"/>
          <w:lang w:eastAsia="pl-PL"/>
        </w:rPr>
        <w:t>) lub aktualne (przepisy</w:t>
      </w:r>
      <w:r w:rsidR="00A31E4A">
        <w:rPr>
          <w:sz w:val="20"/>
          <w:szCs w:val="20"/>
          <w:lang w:eastAsia="pl-PL"/>
        </w:rPr>
        <w:t xml:space="preserve"> prawa</w:t>
      </w:r>
      <w:r w:rsidRPr="000C39A6">
        <w:rPr>
          <w:sz w:val="20"/>
          <w:szCs w:val="20"/>
          <w:lang w:eastAsia="pl-PL"/>
        </w:rPr>
        <w:t>).</w:t>
      </w:r>
    </w:p>
    <w:p w14:paraId="1318145F" w14:textId="6B37D567" w:rsidR="00B63B96" w:rsidRPr="00EA7ABA" w:rsidRDefault="000C39A6" w:rsidP="00EA7ABA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0C39A6">
        <w:rPr>
          <w:sz w:val="20"/>
          <w:szCs w:val="20"/>
          <w:lang w:eastAsia="pl-PL"/>
        </w:rPr>
        <w:t xml:space="preserve">Zdarza się </w:t>
      </w:r>
      <w:r w:rsidR="003D5808">
        <w:rPr>
          <w:sz w:val="20"/>
          <w:szCs w:val="20"/>
          <w:lang w:eastAsia="pl-PL"/>
        </w:rPr>
        <w:t>również</w:t>
      </w:r>
      <w:r w:rsidRPr="000C39A6">
        <w:rPr>
          <w:sz w:val="20"/>
          <w:szCs w:val="20"/>
          <w:lang w:eastAsia="pl-PL"/>
        </w:rPr>
        <w:t xml:space="preserve">, że </w:t>
      </w:r>
      <w:r w:rsidR="003D5808">
        <w:rPr>
          <w:sz w:val="20"/>
          <w:szCs w:val="20"/>
          <w:lang w:eastAsia="pl-PL"/>
        </w:rPr>
        <w:t>AI działa</w:t>
      </w:r>
      <w:r w:rsidRPr="000C39A6">
        <w:rPr>
          <w:sz w:val="20"/>
          <w:szCs w:val="20"/>
          <w:lang w:eastAsia="pl-PL"/>
        </w:rPr>
        <w:t xml:space="preserve"> w sposób, który nieświadomie osłabia pozycj</w:t>
      </w:r>
      <w:r w:rsidR="003D5808">
        <w:rPr>
          <w:sz w:val="20"/>
          <w:szCs w:val="20"/>
          <w:lang w:eastAsia="pl-PL"/>
        </w:rPr>
        <w:t>e konsumentów</w:t>
      </w:r>
      <w:r w:rsidR="00A31E4A">
        <w:rPr>
          <w:sz w:val="20"/>
          <w:szCs w:val="20"/>
          <w:lang w:eastAsia="pl-PL"/>
        </w:rPr>
        <w:t xml:space="preserve"> - </w:t>
      </w:r>
      <w:r w:rsidRPr="000C39A6">
        <w:rPr>
          <w:sz w:val="20"/>
          <w:szCs w:val="20"/>
          <w:lang w:eastAsia="pl-PL"/>
        </w:rPr>
        <w:t>nie proponuje</w:t>
      </w:r>
      <w:r w:rsidR="00A31E4A">
        <w:rPr>
          <w:sz w:val="20"/>
          <w:szCs w:val="20"/>
          <w:lang w:eastAsia="pl-PL"/>
        </w:rPr>
        <w:t xml:space="preserve"> </w:t>
      </w:r>
      <w:r w:rsidRPr="000C39A6">
        <w:rPr>
          <w:sz w:val="20"/>
          <w:szCs w:val="20"/>
          <w:lang w:eastAsia="pl-PL"/>
        </w:rPr>
        <w:t>najlepszego rozwiązania albo sugeruje żądanie nieuzasadnionych,</w:t>
      </w:r>
      <w:r w:rsidR="003D5808">
        <w:rPr>
          <w:sz w:val="20"/>
          <w:szCs w:val="20"/>
          <w:lang w:eastAsia="pl-PL"/>
        </w:rPr>
        <w:t xml:space="preserve"> </w:t>
      </w:r>
      <w:r w:rsidRPr="000C39A6">
        <w:rPr>
          <w:sz w:val="20"/>
          <w:szCs w:val="20"/>
          <w:lang w:eastAsia="pl-PL"/>
        </w:rPr>
        <w:t xml:space="preserve">nietypowych rekompensat. </w:t>
      </w:r>
      <w:r w:rsidR="003D5808">
        <w:rPr>
          <w:sz w:val="20"/>
          <w:szCs w:val="20"/>
          <w:lang w:eastAsia="pl-PL"/>
        </w:rPr>
        <w:t>Co więcej,</w:t>
      </w:r>
      <w:r w:rsidRPr="000C39A6">
        <w:rPr>
          <w:sz w:val="20"/>
          <w:szCs w:val="20"/>
          <w:lang w:eastAsia="pl-PL"/>
        </w:rPr>
        <w:t xml:space="preserve"> </w:t>
      </w:r>
      <w:r w:rsidR="001F4ABD">
        <w:rPr>
          <w:sz w:val="20"/>
          <w:szCs w:val="20"/>
          <w:lang w:eastAsia="pl-PL"/>
        </w:rPr>
        <w:t xml:space="preserve">zbyt formalny i schematyczny </w:t>
      </w:r>
      <w:r w:rsidRPr="000C39A6">
        <w:rPr>
          <w:sz w:val="20"/>
          <w:szCs w:val="20"/>
          <w:lang w:eastAsia="pl-PL"/>
        </w:rPr>
        <w:t>ton wiadomości napisanej przez AI</w:t>
      </w:r>
      <w:r w:rsidR="001F4ABD">
        <w:rPr>
          <w:sz w:val="20"/>
          <w:szCs w:val="20"/>
          <w:lang w:eastAsia="pl-PL"/>
        </w:rPr>
        <w:t>, czy brak pewnej elastyczności</w:t>
      </w:r>
      <w:r w:rsidRPr="000C39A6">
        <w:rPr>
          <w:sz w:val="20"/>
          <w:szCs w:val="20"/>
          <w:lang w:eastAsia="pl-PL"/>
        </w:rPr>
        <w:t xml:space="preserve"> </w:t>
      </w:r>
      <w:r w:rsidR="001F4ABD">
        <w:rPr>
          <w:sz w:val="20"/>
          <w:szCs w:val="20"/>
          <w:lang w:eastAsia="pl-PL"/>
        </w:rPr>
        <w:t xml:space="preserve">w rozmowie </w:t>
      </w:r>
      <w:r w:rsidRPr="000C39A6">
        <w:rPr>
          <w:sz w:val="20"/>
          <w:szCs w:val="20"/>
          <w:lang w:eastAsia="pl-PL"/>
        </w:rPr>
        <w:t xml:space="preserve">może zakłócić </w:t>
      </w:r>
      <w:r w:rsidR="001F4ABD">
        <w:rPr>
          <w:sz w:val="20"/>
          <w:szCs w:val="20"/>
          <w:lang w:eastAsia="pl-PL"/>
        </w:rPr>
        <w:t xml:space="preserve">współpracę </w:t>
      </w:r>
      <w:r w:rsidRPr="000C39A6">
        <w:rPr>
          <w:sz w:val="20"/>
          <w:szCs w:val="20"/>
          <w:lang w:eastAsia="pl-PL"/>
        </w:rPr>
        <w:t>przedsiębiorcą</w:t>
      </w:r>
      <w:r w:rsidR="00B63B96" w:rsidRPr="000C39A6">
        <w:rPr>
          <w:rFonts w:eastAsia="Times New Roman"/>
          <w:sz w:val="20"/>
          <w:szCs w:val="20"/>
          <w:lang w:eastAsia="pl-PL" w:bidi="ar-SA"/>
        </w:rPr>
        <w:t>.</w:t>
      </w:r>
    </w:p>
    <w:p w14:paraId="44879835" w14:textId="73E05B80" w:rsidR="00EA7ABA" w:rsidRDefault="00EA7ABA" w:rsidP="00EA7ABA">
      <w:pPr>
        <w:spacing w:line="276" w:lineRule="auto"/>
        <w:jc w:val="both"/>
        <w:rPr>
          <w:rFonts w:eastAsia="Times New Roman"/>
          <w:b/>
          <w:sz w:val="20"/>
          <w:szCs w:val="20"/>
          <w:lang w:eastAsia="pl-PL" w:bidi="ar-SA"/>
        </w:rPr>
      </w:pPr>
      <w:r w:rsidRPr="00EA7ABA">
        <w:rPr>
          <w:rFonts w:eastAsia="Times New Roman"/>
          <w:b/>
          <w:sz w:val="20"/>
          <w:szCs w:val="20"/>
          <w:lang w:eastAsia="pl-PL" w:bidi="ar-SA"/>
        </w:rPr>
        <w:t xml:space="preserve">Rola doradców </w:t>
      </w:r>
      <w:r w:rsidR="00A31E4A">
        <w:rPr>
          <w:rFonts w:eastAsia="Times New Roman"/>
          <w:b/>
          <w:sz w:val="20"/>
          <w:szCs w:val="20"/>
          <w:lang w:eastAsia="pl-PL" w:bidi="ar-SA"/>
        </w:rPr>
        <w:t>ECK</w:t>
      </w:r>
    </w:p>
    <w:p w14:paraId="0A01B935" w14:textId="290D4678" w:rsidR="00123B3E" w:rsidRDefault="00B63B96" w:rsidP="00A31E4A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A31E4A">
        <w:rPr>
          <w:sz w:val="20"/>
          <w:szCs w:val="20"/>
          <w:lang w:eastAsia="pl-PL"/>
        </w:rPr>
        <w:t xml:space="preserve">Europejskie Centrum Konsumenckie opiera swoje działania na analizie rzeczywistych przypadków oraz przepisów </w:t>
      </w:r>
      <w:r w:rsidR="007360CB" w:rsidRPr="00A31E4A">
        <w:rPr>
          <w:sz w:val="20"/>
          <w:szCs w:val="20"/>
          <w:lang w:eastAsia="pl-PL"/>
        </w:rPr>
        <w:t xml:space="preserve">obowiązujących </w:t>
      </w:r>
      <w:r w:rsidRPr="00A31E4A">
        <w:rPr>
          <w:sz w:val="20"/>
          <w:szCs w:val="20"/>
          <w:lang w:eastAsia="pl-PL"/>
        </w:rPr>
        <w:t xml:space="preserve">w poszczególnych krajach. Każda sprawa rozpatrywana jest indywidualnie przez </w:t>
      </w:r>
      <w:r w:rsidR="00EA7ABA" w:rsidRPr="00A31E4A">
        <w:rPr>
          <w:sz w:val="20"/>
          <w:szCs w:val="20"/>
          <w:lang w:eastAsia="pl-PL"/>
        </w:rPr>
        <w:t>doradców</w:t>
      </w:r>
      <w:r w:rsidRPr="00A31E4A">
        <w:rPr>
          <w:sz w:val="20"/>
          <w:szCs w:val="20"/>
          <w:lang w:eastAsia="pl-PL"/>
        </w:rPr>
        <w:t xml:space="preserve">, którzy uwzględniają kontekst transakcji, dokumentację oraz komunikację z przedsiębiorcą. </w:t>
      </w:r>
    </w:p>
    <w:p w14:paraId="2D0D1FDB" w14:textId="7BEB394A" w:rsidR="00B81163" w:rsidRPr="00A31E4A" w:rsidRDefault="00B63B96" w:rsidP="00A31E4A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A31E4A">
        <w:rPr>
          <w:sz w:val="20"/>
          <w:szCs w:val="20"/>
          <w:lang w:eastAsia="pl-PL"/>
        </w:rPr>
        <w:t xml:space="preserve">Dzięki temu możliwe jest nie tylko udzielenie </w:t>
      </w:r>
      <w:r w:rsidR="00EA7ABA" w:rsidRPr="00A31E4A">
        <w:rPr>
          <w:sz w:val="20"/>
          <w:szCs w:val="20"/>
          <w:lang w:eastAsia="pl-PL"/>
        </w:rPr>
        <w:t>rzetelnej</w:t>
      </w:r>
      <w:r w:rsidRPr="00A31E4A">
        <w:rPr>
          <w:sz w:val="20"/>
          <w:szCs w:val="20"/>
          <w:lang w:eastAsia="pl-PL"/>
        </w:rPr>
        <w:t xml:space="preserve"> informacji, ale również podjęcie działań zmierzających do polubownego rozwiązania sporu.</w:t>
      </w:r>
    </w:p>
    <w:p w14:paraId="436117A3" w14:textId="77777777" w:rsidR="00A31E4A" w:rsidRDefault="00A31E4A" w:rsidP="00EA7ABA">
      <w:pPr>
        <w:spacing w:line="276" w:lineRule="auto"/>
        <w:jc w:val="both"/>
        <w:rPr>
          <w:rFonts w:eastAsia="Times New Roman"/>
          <w:b/>
          <w:bCs/>
          <w:sz w:val="20"/>
          <w:szCs w:val="20"/>
          <w:lang w:eastAsia="pl-PL" w:bidi="ar-SA"/>
        </w:rPr>
      </w:pPr>
    </w:p>
    <w:p w14:paraId="4103061C" w14:textId="77777777" w:rsidR="00A31E4A" w:rsidRDefault="00A31E4A" w:rsidP="00EA7ABA">
      <w:pPr>
        <w:spacing w:line="276" w:lineRule="auto"/>
        <w:jc w:val="both"/>
        <w:rPr>
          <w:rFonts w:eastAsia="Times New Roman"/>
          <w:b/>
          <w:bCs/>
          <w:sz w:val="20"/>
          <w:szCs w:val="20"/>
          <w:lang w:eastAsia="pl-PL" w:bidi="ar-SA"/>
        </w:rPr>
      </w:pPr>
    </w:p>
    <w:p w14:paraId="362275CD" w14:textId="77777777" w:rsidR="00A31E4A" w:rsidRDefault="00A31E4A" w:rsidP="00EA7ABA">
      <w:pPr>
        <w:spacing w:line="276" w:lineRule="auto"/>
        <w:jc w:val="both"/>
        <w:rPr>
          <w:rFonts w:eastAsia="Times New Roman"/>
          <w:b/>
          <w:bCs/>
          <w:sz w:val="20"/>
          <w:szCs w:val="20"/>
          <w:lang w:eastAsia="pl-PL" w:bidi="ar-SA"/>
        </w:rPr>
      </w:pPr>
    </w:p>
    <w:p w14:paraId="2BA30F80" w14:textId="2C0E2808" w:rsidR="00EA7ABA" w:rsidRPr="00EA7ABA" w:rsidRDefault="00EA7ABA" w:rsidP="00EA7ABA">
      <w:pPr>
        <w:spacing w:line="276" w:lineRule="auto"/>
        <w:jc w:val="both"/>
        <w:rPr>
          <w:rFonts w:eastAsia="Times New Roman"/>
          <w:b/>
          <w:sz w:val="20"/>
          <w:szCs w:val="20"/>
          <w:lang w:eastAsia="pl-PL" w:bidi="ar-SA"/>
        </w:rPr>
      </w:pPr>
      <w:r w:rsidRPr="00EA7ABA">
        <w:rPr>
          <w:rFonts w:eastAsia="Times New Roman"/>
          <w:b/>
          <w:bCs/>
          <w:sz w:val="20"/>
          <w:szCs w:val="20"/>
          <w:lang w:eastAsia="pl-PL" w:bidi="ar-SA"/>
        </w:rPr>
        <w:t>Zalety korzystania z AI</w:t>
      </w:r>
    </w:p>
    <w:p w14:paraId="2CB484FF" w14:textId="77777777" w:rsidR="00A31E4A" w:rsidRDefault="00A31E4A" w:rsidP="00A31E4A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</w:p>
    <w:p w14:paraId="29966DC7" w14:textId="30289FA7" w:rsidR="00EA7ABA" w:rsidRPr="00EA7ABA" w:rsidRDefault="00EA7ABA" w:rsidP="00A31E4A">
      <w:pPr>
        <w:spacing w:line="276" w:lineRule="auto"/>
        <w:jc w:val="both"/>
        <w:rPr>
          <w:sz w:val="20"/>
          <w:szCs w:val="20"/>
          <w:lang w:eastAsia="pl-PL"/>
        </w:rPr>
      </w:pPr>
      <w:r w:rsidRPr="00EA7ABA">
        <w:rPr>
          <w:sz w:val="20"/>
          <w:szCs w:val="20"/>
          <w:lang w:eastAsia="pl-PL"/>
        </w:rPr>
        <w:t>Nie oznacza to jednak, że narzędzia AI nie mają wartości dla konsumentów. Mogą one stanowić pierwszy krok w poszukiwaniu informacji i pomóc w zrozumieniu podstawowych praw. Umożliwiają szybki dostęp do wiedz</w:t>
      </w:r>
      <w:r w:rsidR="00A31E4A">
        <w:rPr>
          <w:sz w:val="20"/>
          <w:szCs w:val="20"/>
          <w:lang w:eastAsia="pl-PL"/>
        </w:rPr>
        <w:t xml:space="preserve">y </w:t>
      </w:r>
      <w:r w:rsidRPr="00EA7ABA">
        <w:rPr>
          <w:sz w:val="20"/>
          <w:szCs w:val="20"/>
          <w:lang w:eastAsia="pl-PL"/>
        </w:rPr>
        <w:t>o każdej porze</w:t>
      </w:r>
      <w:r w:rsidR="00A31E4A">
        <w:rPr>
          <w:sz w:val="20"/>
          <w:szCs w:val="20"/>
          <w:lang w:eastAsia="pl-PL"/>
        </w:rPr>
        <w:t xml:space="preserve">. </w:t>
      </w:r>
      <w:r w:rsidRPr="00EA7ABA">
        <w:rPr>
          <w:sz w:val="20"/>
          <w:szCs w:val="20"/>
          <w:lang w:eastAsia="pl-PL"/>
        </w:rPr>
        <w:t xml:space="preserve">Dzięki temu konsumenci </w:t>
      </w:r>
      <w:r w:rsidR="00123B3E">
        <w:rPr>
          <w:sz w:val="20"/>
          <w:szCs w:val="20"/>
          <w:lang w:eastAsia="pl-PL"/>
        </w:rPr>
        <w:t>są lepiej przygotowani</w:t>
      </w:r>
      <w:r w:rsidRPr="00EA7ABA">
        <w:rPr>
          <w:sz w:val="20"/>
          <w:szCs w:val="20"/>
          <w:lang w:eastAsia="pl-PL"/>
        </w:rPr>
        <w:t xml:space="preserve"> do dalszych działań i kontaktu z instytucjami takimi jak ECK.</w:t>
      </w:r>
    </w:p>
    <w:p w14:paraId="3BC2E176" w14:textId="77777777" w:rsidR="00EA7ABA" w:rsidRPr="00EA7ABA" w:rsidRDefault="00EA7ABA" w:rsidP="00EA7ABA">
      <w:pPr>
        <w:pStyle w:val="isselectedend"/>
        <w:rPr>
          <w:rFonts w:ascii="Arial" w:hAnsi="Arial" w:cs="Arial"/>
          <w:sz w:val="20"/>
          <w:szCs w:val="20"/>
        </w:rPr>
      </w:pPr>
      <w:r w:rsidRPr="00EA7ABA">
        <w:rPr>
          <w:rStyle w:val="Pogrubienie"/>
          <w:rFonts w:ascii="Arial" w:eastAsia="Arial" w:hAnsi="Arial" w:cs="Arial"/>
          <w:sz w:val="20"/>
          <w:szCs w:val="20"/>
        </w:rPr>
        <w:t>Świadome korzystanie z nowych technologii</w:t>
      </w:r>
    </w:p>
    <w:p w14:paraId="0BD058C3" w14:textId="178A62C9" w:rsidR="00A31E4A" w:rsidRPr="00910DF7" w:rsidRDefault="007360CB" w:rsidP="00445AD7">
      <w:pPr>
        <w:spacing w:line="276" w:lineRule="auto"/>
        <w:jc w:val="both"/>
        <w:rPr>
          <w:rFonts w:eastAsia="Times New Roman"/>
          <w:sz w:val="20"/>
          <w:szCs w:val="20"/>
          <w:lang w:eastAsia="pl-PL" w:bidi="ar-SA"/>
        </w:rPr>
      </w:pPr>
      <w:r w:rsidRPr="00910DF7">
        <w:rPr>
          <w:rFonts w:eastAsia="Times New Roman"/>
          <w:sz w:val="20"/>
          <w:szCs w:val="20"/>
          <w:lang w:eastAsia="pl-PL" w:bidi="ar-SA"/>
        </w:rPr>
        <w:t xml:space="preserve">Odpowiedzi AI nie należy traktować jako ostatecznego rozstrzygnięcia w sprawie, lecz raczej jako punkt wyjścia. </w:t>
      </w:r>
      <w:r w:rsidR="0027224A" w:rsidRPr="00910DF7">
        <w:rPr>
          <w:rFonts w:eastAsia="Times New Roman"/>
          <w:sz w:val="20"/>
          <w:szCs w:val="20"/>
          <w:lang w:eastAsia="pl-PL" w:bidi="ar-SA"/>
        </w:rPr>
        <w:t xml:space="preserve">Korzystając z narzędzi opartych na sztucznej inteligencji, użytkownicy </w:t>
      </w:r>
      <w:r>
        <w:rPr>
          <w:rFonts w:eastAsia="Times New Roman"/>
          <w:sz w:val="20"/>
          <w:szCs w:val="20"/>
          <w:lang w:eastAsia="pl-PL" w:bidi="ar-SA"/>
        </w:rPr>
        <w:t>powinni</w:t>
      </w:r>
      <w:r w:rsidRPr="00910DF7">
        <w:rPr>
          <w:rFonts w:eastAsia="Times New Roman"/>
          <w:sz w:val="20"/>
          <w:szCs w:val="20"/>
          <w:lang w:eastAsia="pl-PL" w:bidi="ar-SA"/>
        </w:rPr>
        <w:t xml:space="preserve"> </w:t>
      </w:r>
      <w:r w:rsidR="0027224A" w:rsidRPr="00910DF7">
        <w:rPr>
          <w:rFonts w:eastAsia="Times New Roman"/>
          <w:sz w:val="20"/>
          <w:szCs w:val="20"/>
          <w:lang w:eastAsia="pl-PL" w:bidi="ar-SA"/>
        </w:rPr>
        <w:t xml:space="preserve">mieć świadomość jej ograniczeń i </w:t>
      </w:r>
      <w:r w:rsidRPr="00910DF7">
        <w:rPr>
          <w:rFonts w:eastAsia="Times New Roman"/>
          <w:sz w:val="20"/>
          <w:szCs w:val="20"/>
          <w:lang w:eastAsia="pl-PL" w:bidi="ar-SA"/>
        </w:rPr>
        <w:t>weryfik</w:t>
      </w:r>
      <w:r>
        <w:rPr>
          <w:rFonts w:eastAsia="Times New Roman"/>
          <w:sz w:val="20"/>
          <w:szCs w:val="20"/>
          <w:lang w:eastAsia="pl-PL" w:bidi="ar-SA"/>
        </w:rPr>
        <w:t>ować</w:t>
      </w:r>
      <w:r w:rsidRPr="00910DF7">
        <w:rPr>
          <w:rFonts w:eastAsia="Times New Roman"/>
          <w:sz w:val="20"/>
          <w:szCs w:val="20"/>
          <w:lang w:eastAsia="pl-PL" w:bidi="ar-SA"/>
        </w:rPr>
        <w:t xml:space="preserve"> </w:t>
      </w:r>
      <w:r w:rsidR="0027224A" w:rsidRPr="00910DF7">
        <w:rPr>
          <w:rFonts w:eastAsia="Times New Roman"/>
          <w:sz w:val="20"/>
          <w:szCs w:val="20"/>
          <w:lang w:eastAsia="pl-PL" w:bidi="ar-SA"/>
        </w:rPr>
        <w:t>informacj</w:t>
      </w:r>
      <w:r>
        <w:rPr>
          <w:rFonts w:eastAsia="Times New Roman"/>
          <w:sz w:val="20"/>
          <w:szCs w:val="20"/>
          <w:lang w:eastAsia="pl-PL" w:bidi="ar-SA"/>
        </w:rPr>
        <w:t xml:space="preserve">e </w:t>
      </w:r>
      <w:r w:rsidRPr="00910DF7">
        <w:rPr>
          <w:rFonts w:eastAsia="Times New Roman"/>
          <w:sz w:val="20"/>
          <w:szCs w:val="20"/>
          <w:lang w:eastAsia="pl-PL" w:bidi="ar-SA"/>
        </w:rPr>
        <w:t>uzyskan</w:t>
      </w:r>
      <w:r>
        <w:rPr>
          <w:rFonts w:eastAsia="Times New Roman"/>
          <w:sz w:val="20"/>
          <w:szCs w:val="20"/>
          <w:lang w:eastAsia="pl-PL" w:bidi="ar-SA"/>
        </w:rPr>
        <w:t>e</w:t>
      </w:r>
      <w:r w:rsidRPr="00910DF7" w:rsidDel="007360CB">
        <w:rPr>
          <w:rFonts w:eastAsia="Times New Roman"/>
          <w:sz w:val="20"/>
          <w:szCs w:val="20"/>
          <w:lang w:eastAsia="pl-PL" w:bidi="ar-SA"/>
        </w:rPr>
        <w:t xml:space="preserve"> </w:t>
      </w:r>
      <w:r>
        <w:rPr>
          <w:rFonts w:eastAsia="Times New Roman"/>
          <w:sz w:val="20"/>
          <w:szCs w:val="20"/>
          <w:lang w:eastAsia="pl-PL" w:bidi="ar-SA"/>
        </w:rPr>
        <w:t>w ten sposób</w:t>
      </w:r>
      <w:r w:rsidR="0027224A" w:rsidRPr="00910DF7">
        <w:rPr>
          <w:rFonts w:eastAsia="Times New Roman"/>
          <w:sz w:val="20"/>
          <w:szCs w:val="20"/>
          <w:lang w:eastAsia="pl-PL" w:bidi="ar-SA"/>
        </w:rPr>
        <w:t>. Choć AI może pomóc w zorientowaniu się w problemie, nie zastąpi indywidualnej analizy opartej na przepisach prawa i konkretnych okolicznościach.</w:t>
      </w:r>
    </w:p>
    <w:p w14:paraId="709E37F8" w14:textId="00D60C0D" w:rsidR="00A31E4A" w:rsidRDefault="00A31E4A" w:rsidP="00445AD7">
      <w:pPr>
        <w:spacing w:line="276" w:lineRule="auto"/>
        <w:jc w:val="both"/>
        <w:rPr>
          <w:b/>
          <w:color w:val="005698"/>
          <w:sz w:val="20"/>
        </w:rPr>
      </w:pPr>
    </w:p>
    <w:p w14:paraId="2E98F204" w14:textId="041241DD" w:rsidR="00A31E4A" w:rsidRDefault="00A31E4A" w:rsidP="00445AD7">
      <w:pPr>
        <w:spacing w:line="276" w:lineRule="auto"/>
        <w:jc w:val="both"/>
        <w:rPr>
          <w:b/>
          <w:color w:val="005698"/>
          <w:sz w:val="20"/>
        </w:rPr>
      </w:pPr>
    </w:p>
    <w:p w14:paraId="4B756206" w14:textId="713E567F" w:rsidR="00422269" w:rsidRDefault="00422269" w:rsidP="00445AD7">
      <w:pPr>
        <w:spacing w:line="276" w:lineRule="auto"/>
        <w:jc w:val="both"/>
        <w:rPr>
          <w:b/>
          <w:color w:val="005698"/>
          <w:sz w:val="20"/>
        </w:rPr>
      </w:pPr>
    </w:p>
    <w:p w14:paraId="7F892990" w14:textId="4C0C7B03" w:rsidR="00422269" w:rsidRDefault="00422269" w:rsidP="00445AD7">
      <w:pPr>
        <w:spacing w:line="276" w:lineRule="auto"/>
        <w:jc w:val="both"/>
        <w:rPr>
          <w:b/>
          <w:color w:val="005698"/>
          <w:sz w:val="20"/>
        </w:rPr>
      </w:pPr>
    </w:p>
    <w:p w14:paraId="15D80C1E" w14:textId="1C558F33" w:rsidR="00422269" w:rsidRDefault="00422269" w:rsidP="00445AD7">
      <w:pPr>
        <w:spacing w:line="276" w:lineRule="auto"/>
        <w:jc w:val="both"/>
        <w:rPr>
          <w:b/>
          <w:color w:val="005698"/>
          <w:sz w:val="20"/>
        </w:rPr>
      </w:pPr>
    </w:p>
    <w:p w14:paraId="19636920" w14:textId="15C4C30D" w:rsidR="00422269" w:rsidRDefault="00422269" w:rsidP="00445AD7">
      <w:pPr>
        <w:spacing w:line="276" w:lineRule="auto"/>
        <w:jc w:val="both"/>
        <w:rPr>
          <w:b/>
          <w:color w:val="005698"/>
          <w:sz w:val="20"/>
        </w:rPr>
      </w:pPr>
    </w:p>
    <w:p w14:paraId="387B75B5" w14:textId="735F6C21" w:rsidR="00422269" w:rsidRDefault="00422269" w:rsidP="00445AD7">
      <w:pPr>
        <w:spacing w:line="276" w:lineRule="auto"/>
        <w:jc w:val="both"/>
        <w:rPr>
          <w:b/>
          <w:color w:val="005698"/>
          <w:sz w:val="20"/>
        </w:rPr>
      </w:pPr>
    </w:p>
    <w:p w14:paraId="2EC423DA" w14:textId="77777777" w:rsidR="00422269" w:rsidRDefault="00422269" w:rsidP="00445AD7">
      <w:pPr>
        <w:spacing w:line="276" w:lineRule="auto"/>
        <w:jc w:val="both"/>
        <w:rPr>
          <w:b/>
          <w:color w:val="005698"/>
          <w:sz w:val="20"/>
        </w:rPr>
      </w:pPr>
    </w:p>
    <w:p w14:paraId="7A3AA108" w14:textId="3640AEFC" w:rsidR="00A31E4A" w:rsidRDefault="00A31E4A" w:rsidP="00445AD7">
      <w:pPr>
        <w:spacing w:line="276" w:lineRule="auto"/>
        <w:jc w:val="both"/>
        <w:rPr>
          <w:b/>
          <w:color w:val="005698"/>
          <w:sz w:val="20"/>
        </w:rPr>
      </w:pPr>
    </w:p>
    <w:p w14:paraId="6A85D5C8" w14:textId="2B674A80" w:rsidR="00A31E4A" w:rsidRDefault="00A31E4A" w:rsidP="00445AD7">
      <w:pPr>
        <w:spacing w:line="276" w:lineRule="auto"/>
        <w:jc w:val="both"/>
        <w:rPr>
          <w:b/>
          <w:color w:val="005698"/>
          <w:sz w:val="20"/>
        </w:rPr>
      </w:pPr>
    </w:p>
    <w:p w14:paraId="34A1D91B" w14:textId="4012BB06" w:rsidR="00A31E4A" w:rsidRDefault="00A31E4A" w:rsidP="00445AD7">
      <w:pPr>
        <w:spacing w:line="276" w:lineRule="auto"/>
        <w:jc w:val="both"/>
        <w:rPr>
          <w:b/>
          <w:color w:val="005698"/>
          <w:sz w:val="20"/>
        </w:rPr>
      </w:pPr>
    </w:p>
    <w:p w14:paraId="299DA355" w14:textId="77777777" w:rsidR="00A31E4A" w:rsidRPr="00D66390" w:rsidRDefault="00A31E4A" w:rsidP="00445AD7">
      <w:pPr>
        <w:spacing w:line="276" w:lineRule="auto"/>
        <w:jc w:val="both"/>
        <w:rPr>
          <w:b/>
          <w:color w:val="005698"/>
          <w:sz w:val="20"/>
        </w:rPr>
      </w:pPr>
      <w:bookmarkStart w:id="1" w:name="_GoBack"/>
      <w:bookmarkEnd w:id="1"/>
    </w:p>
    <w:p w14:paraId="63BFCD3C" w14:textId="77777777" w:rsidR="0045556D" w:rsidRPr="00D66390" w:rsidRDefault="0045556D" w:rsidP="00445AD7">
      <w:pPr>
        <w:spacing w:line="276" w:lineRule="auto"/>
        <w:jc w:val="both"/>
        <w:rPr>
          <w:b/>
          <w:color w:val="005698"/>
          <w:sz w:val="20"/>
        </w:rPr>
      </w:pPr>
    </w:p>
    <w:p w14:paraId="45E0278D" w14:textId="5A1E12D1" w:rsidR="00A33078" w:rsidRPr="00D66390" w:rsidRDefault="00A00518" w:rsidP="00445AD7">
      <w:pPr>
        <w:spacing w:line="276" w:lineRule="auto"/>
        <w:jc w:val="both"/>
        <w:rPr>
          <w:b/>
          <w:color w:val="005698"/>
          <w:sz w:val="20"/>
        </w:rPr>
      </w:pPr>
      <w:r w:rsidRPr="00D66390">
        <w:rPr>
          <w:b/>
          <w:color w:val="005698"/>
          <w:sz w:val="20"/>
        </w:rPr>
        <w:t>O Europejskim Centrum Konsumenckim</w:t>
      </w:r>
      <w:r w:rsidR="008E5A23" w:rsidRPr="00D66390">
        <w:rPr>
          <w:b/>
          <w:color w:val="005698"/>
          <w:sz w:val="20"/>
        </w:rPr>
        <w:t xml:space="preserve"> (ECK)</w:t>
      </w:r>
    </w:p>
    <w:p w14:paraId="435A37BF" w14:textId="77777777" w:rsidR="00A33078" w:rsidRPr="00D66390" w:rsidRDefault="00A33078" w:rsidP="00445AD7">
      <w:pPr>
        <w:spacing w:line="276" w:lineRule="auto"/>
        <w:jc w:val="both"/>
        <w:rPr>
          <w:color w:val="000000" w:themeColor="text1"/>
          <w:sz w:val="20"/>
        </w:rPr>
      </w:pPr>
    </w:p>
    <w:p w14:paraId="771966F6" w14:textId="0AC6E3DA" w:rsidR="00A00518" w:rsidRPr="00D66390" w:rsidRDefault="00A00518" w:rsidP="00445AD7">
      <w:pPr>
        <w:spacing w:line="276" w:lineRule="auto"/>
        <w:jc w:val="both"/>
        <w:rPr>
          <w:color w:val="000000" w:themeColor="text1"/>
          <w:sz w:val="20"/>
        </w:rPr>
      </w:pPr>
      <w:r w:rsidRPr="00D66390">
        <w:rPr>
          <w:color w:val="000000" w:themeColor="text1"/>
          <w:sz w:val="20"/>
        </w:rPr>
        <w:t xml:space="preserve">Europejskie Centrum Konsumenckie, działające przy </w:t>
      </w:r>
      <w:hyperlink r:id="rId10" w:history="1">
        <w:r w:rsidR="001A570D" w:rsidRPr="00D66390">
          <w:rPr>
            <w:rStyle w:val="Hipercze"/>
            <w:sz w:val="20"/>
          </w:rPr>
          <w:t>Urz</w:t>
        </w:r>
        <w:r w:rsidR="00B30646" w:rsidRPr="00D66390">
          <w:rPr>
            <w:rStyle w:val="Hipercze"/>
            <w:sz w:val="20"/>
          </w:rPr>
          <w:t>ędzie</w:t>
        </w:r>
        <w:r w:rsidR="001A570D" w:rsidRPr="00D66390">
          <w:rPr>
            <w:rStyle w:val="Hipercze"/>
            <w:sz w:val="20"/>
          </w:rPr>
          <w:t xml:space="preserve"> Ochrony Konkurencji i Konsumentów</w:t>
        </w:r>
      </w:hyperlink>
      <w:r w:rsidRPr="00D66390">
        <w:rPr>
          <w:color w:val="000000" w:themeColor="text1"/>
          <w:sz w:val="20"/>
        </w:rPr>
        <w:t xml:space="preserve">, bezpłatnie i polubownie pomaga konsumentom w rozwiązaniu ich </w:t>
      </w:r>
      <w:r w:rsidRPr="00D66390">
        <w:rPr>
          <w:b/>
          <w:color w:val="000000" w:themeColor="text1"/>
          <w:sz w:val="20"/>
        </w:rPr>
        <w:t xml:space="preserve">transgranicznych sporów </w:t>
      </w:r>
      <w:r w:rsidR="00AD7526" w:rsidRPr="00D66390">
        <w:rPr>
          <w:b/>
          <w:color w:val="000000" w:themeColor="text1"/>
          <w:sz w:val="20"/>
        </w:rPr>
        <w:br/>
      </w:r>
      <w:r w:rsidRPr="00D66390">
        <w:rPr>
          <w:b/>
          <w:color w:val="000000" w:themeColor="text1"/>
          <w:sz w:val="20"/>
        </w:rPr>
        <w:t>z przedsiębiorcami z innego kraju Unii Europejskiej, Norwegii, Islandii i Wielkiej Brytanii.</w:t>
      </w:r>
      <w:r w:rsidRPr="00D66390">
        <w:rPr>
          <w:color w:val="000000" w:themeColor="text1"/>
          <w:sz w:val="20"/>
        </w:rPr>
        <w:t xml:space="preserve"> Zgłoś się po pomoc lub poradę: </w:t>
      </w:r>
      <w:hyperlink r:id="rId11" w:history="1">
        <w:r w:rsidRPr="00D66390">
          <w:rPr>
            <w:rStyle w:val="Hipercze"/>
            <w:sz w:val="20"/>
          </w:rPr>
          <w:t>https://konsument.gov.pl/skarga-do-eck/</w:t>
        </w:r>
      </w:hyperlink>
      <w:r w:rsidRPr="00D66390">
        <w:rPr>
          <w:color w:val="000000" w:themeColor="text1"/>
          <w:sz w:val="20"/>
        </w:rPr>
        <w:t xml:space="preserve">. </w:t>
      </w:r>
    </w:p>
    <w:p w14:paraId="55A2D0CE" w14:textId="62315B41" w:rsidR="00015C95" w:rsidRPr="00D66390" w:rsidRDefault="00015C95" w:rsidP="00445AD7">
      <w:pPr>
        <w:spacing w:line="276" w:lineRule="auto"/>
        <w:jc w:val="both"/>
        <w:rPr>
          <w:b/>
          <w:color w:val="005698"/>
          <w:sz w:val="20"/>
        </w:rPr>
      </w:pPr>
    </w:p>
    <w:p w14:paraId="1A86C673" w14:textId="2B012E50" w:rsidR="00015C95" w:rsidRPr="00D66390" w:rsidRDefault="00015C95" w:rsidP="00445AD7">
      <w:pPr>
        <w:spacing w:line="276" w:lineRule="auto"/>
        <w:jc w:val="both"/>
        <w:rPr>
          <w:rStyle w:val="Hipercze"/>
          <w:sz w:val="20"/>
        </w:rPr>
      </w:pPr>
      <w:r w:rsidRPr="00D66390">
        <w:rPr>
          <w:color w:val="000000" w:themeColor="text1"/>
          <w:sz w:val="20"/>
        </w:rPr>
        <w:t>W sprawach spoza właściwości</w:t>
      </w:r>
      <w:r w:rsidR="003E2872" w:rsidRPr="00D66390">
        <w:rPr>
          <w:color w:val="000000" w:themeColor="text1"/>
          <w:sz w:val="20"/>
        </w:rPr>
        <w:t xml:space="preserve"> ECK warto poszukać pomocy</w:t>
      </w:r>
      <w:r w:rsidR="00A207DF" w:rsidRPr="00D66390">
        <w:rPr>
          <w:color w:val="000000" w:themeColor="text1"/>
          <w:sz w:val="20"/>
        </w:rPr>
        <w:t xml:space="preserve"> </w:t>
      </w:r>
      <w:r w:rsidR="003E2872" w:rsidRPr="00D66390">
        <w:rPr>
          <w:color w:val="000000" w:themeColor="text1"/>
          <w:sz w:val="20"/>
        </w:rPr>
        <w:t>na:</w:t>
      </w:r>
      <w:r w:rsidR="003E2872" w:rsidRPr="00D66390">
        <w:rPr>
          <w:color w:val="005698"/>
          <w:sz w:val="20"/>
        </w:rPr>
        <w:t xml:space="preserve"> </w:t>
      </w:r>
      <w:r w:rsidRPr="00D66390">
        <w:rPr>
          <w:rStyle w:val="Hipercze"/>
          <w:sz w:val="20"/>
        </w:rPr>
        <w:t>https://uokik.gov.pl/pomoc-dla-konsumentow</w:t>
      </w:r>
    </w:p>
    <w:p w14:paraId="3E3669D7" w14:textId="77777777" w:rsidR="00F120B6" w:rsidRPr="00D66390" w:rsidRDefault="00F120B6" w:rsidP="00445AD7">
      <w:pPr>
        <w:spacing w:line="276" w:lineRule="auto"/>
        <w:jc w:val="both"/>
        <w:rPr>
          <w:color w:val="005597"/>
          <w:sz w:val="20"/>
        </w:rPr>
      </w:pPr>
    </w:p>
    <w:p w14:paraId="2E6525FC" w14:textId="25D50153" w:rsidR="003E2872" w:rsidRPr="00D66390" w:rsidRDefault="00962B84" w:rsidP="00445AD7">
      <w:pPr>
        <w:pStyle w:val="Nagwek1"/>
        <w:spacing w:before="1" w:line="276" w:lineRule="auto"/>
        <w:ind w:left="0"/>
        <w:rPr>
          <w:color w:val="005597"/>
          <w:sz w:val="20"/>
          <w:szCs w:val="22"/>
        </w:rPr>
      </w:pPr>
      <w:r w:rsidRPr="00D66390">
        <w:rPr>
          <w:color w:val="005597"/>
          <w:sz w:val="20"/>
          <w:szCs w:val="22"/>
        </w:rPr>
        <w:t>Dodatkowe informacje:</w:t>
      </w:r>
    </w:p>
    <w:p w14:paraId="073109A2" w14:textId="796F0F78" w:rsidR="00ED71C9" w:rsidRPr="00D66390" w:rsidRDefault="00024999" w:rsidP="00445AD7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18"/>
          <w:u w:val="none"/>
        </w:rPr>
      </w:pPr>
      <w:r w:rsidRPr="00D66390">
        <w:rPr>
          <w:b w:val="0"/>
          <w:sz w:val="18"/>
        </w:rPr>
        <w:t>Katarzyna Hennig</w:t>
      </w:r>
      <w:r w:rsidR="00446FE7" w:rsidRPr="00D66390">
        <w:rPr>
          <w:b w:val="0"/>
          <w:sz w:val="18"/>
        </w:rPr>
        <w:br/>
      </w:r>
      <w:r w:rsidR="00962B84" w:rsidRPr="00D66390">
        <w:rPr>
          <w:b w:val="0"/>
          <w:sz w:val="18"/>
        </w:rPr>
        <w:t xml:space="preserve">Tel.: 22 55 60 </w:t>
      </w:r>
      <w:r w:rsidR="00F36F21" w:rsidRPr="00D66390">
        <w:rPr>
          <w:b w:val="0"/>
          <w:sz w:val="18"/>
        </w:rPr>
        <w:t>248</w:t>
      </w:r>
      <w:r w:rsidR="00962B84" w:rsidRPr="00D66390">
        <w:rPr>
          <w:b w:val="0"/>
          <w:sz w:val="18"/>
        </w:rPr>
        <w:br/>
        <w:t>E-mail:</w:t>
      </w:r>
      <w:r w:rsidR="00962B84" w:rsidRPr="00D66390">
        <w:rPr>
          <w:sz w:val="20"/>
        </w:rPr>
        <w:t xml:space="preserve"> </w:t>
      </w:r>
      <w:hyperlink r:id="rId12" w:history="1">
        <w:r w:rsidR="00ED71C9" w:rsidRPr="00D66390">
          <w:rPr>
            <w:rStyle w:val="Hipercze"/>
            <w:b w:val="0"/>
            <w:sz w:val="18"/>
          </w:rPr>
          <w:t>katarzyna.hennig@konsument.gov.pl</w:t>
        </w:r>
      </w:hyperlink>
    </w:p>
    <w:p w14:paraId="0FBAB2EC" w14:textId="6C4BBADC" w:rsidR="00CB014B" w:rsidRPr="00D66390" w:rsidRDefault="00CB014B" w:rsidP="00445AD7">
      <w:pPr>
        <w:pStyle w:val="Nagwek1"/>
        <w:spacing w:before="1" w:line="276" w:lineRule="auto"/>
        <w:ind w:left="0"/>
        <w:jc w:val="left"/>
        <w:rPr>
          <w:sz w:val="20"/>
        </w:rPr>
      </w:pPr>
    </w:p>
    <w:p w14:paraId="43744FC1" w14:textId="51038964" w:rsidR="00962B84" w:rsidRPr="00D66390" w:rsidRDefault="002846B1" w:rsidP="00445AD7">
      <w:pPr>
        <w:pStyle w:val="Nagwek1"/>
        <w:spacing w:before="1" w:line="276" w:lineRule="auto"/>
        <w:ind w:left="0"/>
        <w:jc w:val="left"/>
        <w:rPr>
          <w:b w:val="0"/>
          <w:sz w:val="18"/>
        </w:rPr>
      </w:pPr>
      <w:hyperlink r:id="rId13" w:history="1">
        <w:r w:rsidR="00A20F55" w:rsidRPr="00D66390">
          <w:rPr>
            <w:rStyle w:val="Hipercze"/>
            <w:b w:val="0"/>
            <w:sz w:val="18"/>
          </w:rPr>
          <w:t>X</w:t>
        </w:r>
        <w:r w:rsidR="00962B84" w:rsidRPr="00D66390">
          <w:rPr>
            <w:rStyle w:val="Hipercze"/>
            <w:b w:val="0"/>
            <w:sz w:val="18"/>
          </w:rPr>
          <w:t>: @ECCPoland</w:t>
        </w:r>
      </w:hyperlink>
      <w:r w:rsidR="00962B84" w:rsidRPr="00D66390">
        <w:rPr>
          <w:rStyle w:val="Hipercze"/>
          <w:b w:val="0"/>
          <w:sz w:val="18"/>
        </w:rPr>
        <w:br/>
      </w:r>
      <w:hyperlink r:id="rId14" w:history="1">
        <w:r w:rsidR="00962B84" w:rsidRPr="00D66390">
          <w:rPr>
            <w:rStyle w:val="Hipercze"/>
            <w:b w:val="0"/>
            <w:sz w:val="18"/>
          </w:rPr>
          <w:t>Facebook: @Europejskiecentrumkonsumenckie</w:t>
        </w:r>
      </w:hyperlink>
      <w:r w:rsidR="00962B84" w:rsidRPr="00D66390">
        <w:rPr>
          <w:b w:val="0"/>
          <w:sz w:val="18"/>
        </w:rPr>
        <w:t xml:space="preserve"> </w:t>
      </w:r>
      <w:r w:rsidR="00962B84" w:rsidRPr="00D66390">
        <w:rPr>
          <w:b w:val="0"/>
          <w:sz w:val="18"/>
        </w:rPr>
        <w:br/>
      </w:r>
      <w:hyperlink r:id="rId15" w:history="1">
        <w:r w:rsidR="00962B84" w:rsidRPr="00D66390">
          <w:rPr>
            <w:rStyle w:val="Hipercze"/>
            <w:b w:val="0"/>
            <w:sz w:val="18"/>
          </w:rPr>
          <w:t>konsument.gov.pl</w:t>
        </w:r>
      </w:hyperlink>
      <w:r w:rsidR="00962B84" w:rsidRPr="00D66390">
        <w:rPr>
          <w:b w:val="0"/>
          <w:sz w:val="18"/>
        </w:rPr>
        <w:t xml:space="preserve"> </w:t>
      </w:r>
      <w:r w:rsidR="00962B84" w:rsidRPr="00D66390">
        <w:rPr>
          <w:b w:val="0"/>
          <w:sz w:val="18"/>
        </w:rPr>
        <w:tab/>
      </w:r>
    </w:p>
    <w:p w14:paraId="60248AB6" w14:textId="77777777" w:rsidR="00962B84" w:rsidRPr="00D66390" w:rsidRDefault="00962B84" w:rsidP="00445AD7">
      <w:pPr>
        <w:pStyle w:val="Tekstpodstawowy"/>
        <w:spacing w:line="276" w:lineRule="auto"/>
        <w:jc w:val="both"/>
        <w:rPr>
          <w:b/>
          <w:sz w:val="16"/>
        </w:rPr>
      </w:pPr>
    </w:p>
    <w:p w14:paraId="74EA52AA" w14:textId="77777777" w:rsidR="00962B84" w:rsidRPr="00D66390" w:rsidRDefault="00962B84" w:rsidP="00445AD7">
      <w:pPr>
        <w:pStyle w:val="Tekstpodstawowy"/>
        <w:spacing w:before="34" w:line="276" w:lineRule="auto"/>
        <w:ind w:right="-1"/>
        <w:jc w:val="both"/>
        <w:rPr>
          <w:sz w:val="13"/>
          <w:szCs w:val="15"/>
        </w:rPr>
      </w:pPr>
      <w:r w:rsidRPr="00D66390">
        <w:rPr>
          <w:sz w:val="13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6" w:history="1">
        <w:r w:rsidRPr="00D66390">
          <w:rPr>
            <w:rStyle w:val="Hipercze"/>
            <w:sz w:val="13"/>
            <w:szCs w:val="15"/>
          </w:rPr>
          <w:t>ECCNET-PL@ec.europa.eu</w:t>
        </w:r>
      </w:hyperlink>
      <w:r w:rsidRPr="00D66390">
        <w:rPr>
          <w:sz w:val="13"/>
          <w:szCs w:val="15"/>
        </w:rPr>
        <w:t>) lub osobiście odwiedzając siedzibę centrum w Warszawie przy Pl. Powstańców Warszawy 1</w:t>
      </w:r>
    </w:p>
    <w:p w14:paraId="5C7228D6" w14:textId="77777777" w:rsidR="00962B84" w:rsidRPr="00D66390" w:rsidRDefault="00962B84" w:rsidP="00445AD7">
      <w:pPr>
        <w:pStyle w:val="Tekstpodstawowy"/>
        <w:spacing w:line="276" w:lineRule="auto"/>
        <w:jc w:val="both"/>
        <w:rPr>
          <w:b/>
          <w:sz w:val="16"/>
        </w:rPr>
      </w:pPr>
      <w:r w:rsidRPr="00D66390">
        <w:rPr>
          <w:noProof/>
          <w:sz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DA857" w14:textId="1AC91349" w:rsidR="00FB2A36" w:rsidRPr="000C43D0" w:rsidRDefault="00962B84" w:rsidP="00445AD7">
      <w:pPr>
        <w:spacing w:before="100" w:line="276" w:lineRule="auto"/>
        <w:ind w:right="-1"/>
        <w:jc w:val="both"/>
        <w:rPr>
          <w:color w:val="005597"/>
          <w:sz w:val="13"/>
        </w:rPr>
      </w:pPr>
      <w:r w:rsidRPr="00D66390">
        <w:rPr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6390">
        <w:rPr>
          <w:color w:val="005597"/>
          <w:sz w:val="13"/>
        </w:rPr>
        <w:t>Niniejsze działanie otrzymało dofinansowanie z Programu Ochrony Konsumentów Unii Europejskiej</w:t>
      </w:r>
      <w:r w:rsidR="00A20F55" w:rsidRPr="00D66390">
        <w:rPr>
          <w:color w:val="005597"/>
          <w:sz w:val="13"/>
        </w:rPr>
        <w:t>.</w:t>
      </w:r>
      <w:r w:rsidR="009C215C" w:rsidRPr="00D66390">
        <w:rPr>
          <w:color w:val="005597"/>
          <w:sz w:val="13"/>
        </w:rPr>
        <w:t xml:space="preserve"> </w:t>
      </w:r>
      <w:r w:rsidRPr="00D66390">
        <w:rPr>
          <w:color w:val="005597"/>
          <w:sz w:val="13"/>
        </w:rPr>
        <w:t xml:space="preserve">Treść informacji prasowej </w:t>
      </w:r>
      <w:r w:rsidR="002166A7" w:rsidRPr="00D66390">
        <w:rPr>
          <w:color w:val="005597"/>
          <w:sz w:val="13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FB2A36" w:rsidRPr="000C43D0" w:rsidSect="00EC4FEB">
      <w:footerReference w:type="default" r:id="rId19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ABBFA" w14:textId="77777777" w:rsidR="0092049E" w:rsidRDefault="0092049E">
      <w:r>
        <w:separator/>
      </w:r>
    </w:p>
  </w:endnote>
  <w:endnote w:type="continuationSeparator" w:id="0">
    <w:p w14:paraId="4A0171C4" w14:textId="77777777" w:rsidR="0092049E" w:rsidRDefault="0092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B1808" w14:textId="77777777" w:rsidR="0092049E" w:rsidRDefault="0092049E">
      <w:r>
        <w:separator/>
      </w:r>
    </w:p>
  </w:footnote>
  <w:footnote w:type="continuationSeparator" w:id="0">
    <w:p w14:paraId="64D8703C" w14:textId="77777777" w:rsidR="0092049E" w:rsidRDefault="00920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527E7"/>
    <w:multiLevelType w:val="hybridMultilevel"/>
    <w:tmpl w:val="DE32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824C2"/>
    <w:multiLevelType w:val="multilevel"/>
    <w:tmpl w:val="A8BA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FD550D"/>
    <w:multiLevelType w:val="multilevel"/>
    <w:tmpl w:val="5430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6224E"/>
    <w:multiLevelType w:val="multilevel"/>
    <w:tmpl w:val="A93C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850469"/>
    <w:multiLevelType w:val="multilevel"/>
    <w:tmpl w:val="EED8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E07ED"/>
    <w:multiLevelType w:val="hybridMultilevel"/>
    <w:tmpl w:val="90823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C248C0"/>
    <w:multiLevelType w:val="multilevel"/>
    <w:tmpl w:val="5D6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C383F"/>
    <w:multiLevelType w:val="hybridMultilevel"/>
    <w:tmpl w:val="2B98A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F00BF"/>
    <w:multiLevelType w:val="multilevel"/>
    <w:tmpl w:val="B688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2D0A30"/>
    <w:multiLevelType w:val="multilevel"/>
    <w:tmpl w:val="0E0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2F6D5B"/>
    <w:multiLevelType w:val="hybridMultilevel"/>
    <w:tmpl w:val="F7A89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0"/>
  </w:num>
  <w:num w:numId="3">
    <w:abstractNumId w:val="29"/>
  </w:num>
  <w:num w:numId="4">
    <w:abstractNumId w:val="11"/>
  </w:num>
  <w:num w:numId="5">
    <w:abstractNumId w:val="13"/>
  </w:num>
  <w:num w:numId="6">
    <w:abstractNumId w:val="15"/>
  </w:num>
  <w:num w:numId="7">
    <w:abstractNumId w:val="16"/>
  </w:num>
  <w:num w:numId="8">
    <w:abstractNumId w:val="19"/>
  </w:num>
  <w:num w:numId="9">
    <w:abstractNumId w:val="1"/>
  </w:num>
  <w:num w:numId="10">
    <w:abstractNumId w:val="33"/>
  </w:num>
  <w:num w:numId="11">
    <w:abstractNumId w:val="12"/>
  </w:num>
  <w:num w:numId="12">
    <w:abstractNumId w:val="27"/>
  </w:num>
  <w:num w:numId="13">
    <w:abstractNumId w:val="5"/>
  </w:num>
  <w:num w:numId="14">
    <w:abstractNumId w:val="2"/>
  </w:num>
  <w:num w:numId="15">
    <w:abstractNumId w:val="28"/>
  </w:num>
  <w:num w:numId="16">
    <w:abstractNumId w:val="32"/>
  </w:num>
  <w:num w:numId="17">
    <w:abstractNumId w:val="17"/>
  </w:num>
  <w:num w:numId="18">
    <w:abstractNumId w:val="21"/>
  </w:num>
  <w:num w:numId="19">
    <w:abstractNumId w:val="31"/>
  </w:num>
  <w:num w:numId="20">
    <w:abstractNumId w:val="26"/>
  </w:num>
  <w:num w:numId="21">
    <w:abstractNumId w:val="7"/>
  </w:num>
  <w:num w:numId="22">
    <w:abstractNumId w:val="10"/>
  </w:num>
  <w:num w:numId="23">
    <w:abstractNumId w:val="3"/>
  </w:num>
  <w:num w:numId="24">
    <w:abstractNumId w:val="14"/>
  </w:num>
  <w:num w:numId="25">
    <w:abstractNumId w:val="25"/>
  </w:num>
  <w:num w:numId="26">
    <w:abstractNumId w:val="20"/>
  </w:num>
  <w:num w:numId="27">
    <w:abstractNumId w:val="24"/>
  </w:num>
  <w:num w:numId="28">
    <w:abstractNumId w:val="18"/>
  </w:num>
  <w:num w:numId="29">
    <w:abstractNumId w:val="4"/>
  </w:num>
  <w:num w:numId="30">
    <w:abstractNumId w:val="22"/>
  </w:num>
  <w:num w:numId="31">
    <w:abstractNumId w:val="9"/>
  </w:num>
  <w:num w:numId="32">
    <w:abstractNumId w:val="8"/>
  </w:num>
  <w:num w:numId="33">
    <w:abstractNumId w:val="6"/>
  </w:num>
  <w:num w:numId="34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5A46"/>
    <w:rsid w:val="00007ED3"/>
    <w:rsid w:val="00010429"/>
    <w:rsid w:val="00010768"/>
    <w:rsid w:val="000110CF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38E5"/>
    <w:rsid w:val="00036185"/>
    <w:rsid w:val="00046B7C"/>
    <w:rsid w:val="00061800"/>
    <w:rsid w:val="00064996"/>
    <w:rsid w:val="00067F4D"/>
    <w:rsid w:val="000729B8"/>
    <w:rsid w:val="00074E3B"/>
    <w:rsid w:val="00077709"/>
    <w:rsid w:val="00077AEC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39A6"/>
    <w:rsid w:val="000C43D0"/>
    <w:rsid w:val="000C7A39"/>
    <w:rsid w:val="000D5A80"/>
    <w:rsid w:val="000E06A0"/>
    <w:rsid w:val="000E20E2"/>
    <w:rsid w:val="000E5E62"/>
    <w:rsid w:val="000E6D9B"/>
    <w:rsid w:val="000F2F8F"/>
    <w:rsid w:val="000F3968"/>
    <w:rsid w:val="000F6B29"/>
    <w:rsid w:val="000F754D"/>
    <w:rsid w:val="00103A47"/>
    <w:rsid w:val="0010430B"/>
    <w:rsid w:val="00107D30"/>
    <w:rsid w:val="00111AAD"/>
    <w:rsid w:val="00112DFC"/>
    <w:rsid w:val="001138E0"/>
    <w:rsid w:val="00114C99"/>
    <w:rsid w:val="00116BDC"/>
    <w:rsid w:val="001172F3"/>
    <w:rsid w:val="00120B52"/>
    <w:rsid w:val="00123B3E"/>
    <w:rsid w:val="00130D5F"/>
    <w:rsid w:val="00131442"/>
    <w:rsid w:val="00134290"/>
    <w:rsid w:val="0014152F"/>
    <w:rsid w:val="001416CB"/>
    <w:rsid w:val="00160CDD"/>
    <w:rsid w:val="00161B0A"/>
    <w:rsid w:val="001760CC"/>
    <w:rsid w:val="001809C9"/>
    <w:rsid w:val="0018260D"/>
    <w:rsid w:val="001828D4"/>
    <w:rsid w:val="0018532D"/>
    <w:rsid w:val="00185657"/>
    <w:rsid w:val="001868F7"/>
    <w:rsid w:val="00187001"/>
    <w:rsid w:val="00193AE8"/>
    <w:rsid w:val="00194E29"/>
    <w:rsid w:val="00196842"/>
    <w:rsid w:val="001A0FCB"/>
    <w:rsid w:val="001A36DA"/>
    <w:rsid w:val="001A570D"/>
    <w:rsid w:val="001A7DE8"/>
    <w:rsid w:val="001B0815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70D"/>
    <w:rsid w:val="001D6F2B"/>
    <w:rsid w:val="001E031B"/>
    <w:rsid w:val="001F4ABD"/>
    <w:rsid w:val="001F7FDB"/>
    <w:rsid w:val="00202C89"/>
    <w:rsid w:val="00202FCF"/>
    <w:rsid w:val="00203885"/>
    <w:rsid w:val="00203E01"/>
    <w:rsid w:val="002108C9"/>
    <w:rsid w:val="00215155"/>
    <w:rsid w:val="002166A7"/>
    <w:rsid w:val="002204A0"/>
    <w:rsid w:val="00221DFB"/>
    <w:rsid w:val="00226A44"/>
    <w:rsid w:val="002279B8"/>
    <w:rsid w:val="00231590"/>
    <w:rsid w:val="00233D05"/>
    <w:rsid w:val="00242512"/>
    <w:rsid w:val="002429D2"/>
    <w:rsid w:val="00243FA9"/>
    <w:rsid w:val="00244BD0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14B9"/>
    <w:rsid w:val="00264EB5"/>
    <w:rsid w:val="00271154"/>
    <w:rsid w:val="0027188D"/>
    <w:rsid w:val="0027224A"/>
    <w:rsid w:val="00275B93"/>
    <w:rsid w:val="0028074F"/>
    <w:rsid w:val="002846B1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6329"/>
    <w:rsid w:val="002B67F6"/>
    <w:rsid w:val="002B79EC"/>
    <w:rsid w:val="002C3538"/>
    <w:rsid w:val="002C5268"/>
    <w:rsid w:val="002C6071"/>
    <w:rsid w:val="002D0FEA"/>
    <w:rsid w:val="002D21C1"/>
    <w:rsid w:val="002D2CB6"/>
    <w:rsid w:val="002D515A"/>
    <w:rsid w:val="002D52A1"/>
    <w:rsid w:val="002E0A18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44DA1"/>
    <w:rsid w:val="00345937"/>
    <w:rsid w:val="00347468"/>
    <w:rsid w:val="00350B9A"/>
    <w:rsid w:val="00354CC7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180D"/>
    <w:rsid w:val="003A2DBE"/>
    <w:rsid w:val="003A4612"/>
    <w:rsid w:val="003A462A"/>
    <w:rsid w:val="003A4BA4"/>
    <w:rsid w:val="003B6DD9"/>
    <w:rsid w:val="003C26F2"/>
    <w:rsid w:val="003C7D9C"/>
    <w:rsid w:val="003D156A"/>
    <w:rsid w:val="003D5808"/>
    <w:rsid w:val="003D7A89"/>
    <w:rsid w:val="003E078B"/>
    <w:rsid w:val="003E11F8"/>
    <w:rsid w:val="003E1BAC"/>
    <w:rsid w:val="003E243A"/>
    <w:rsid w:val="003E2872"/>
    <w:rsid w:val="003E2BA6"/>
    <w:rsid w:val="003E350A"/>
    <w:rsid w:val="003E61BC"/>
    <w:rsid w:val="003E63FE"/>
    <w:rsid w:val="003E6976"/>
    <w:rsid w:val="003F1A73"/>
    <w:rsid w:val="003F5A01"/>
    <w:rsid w:val="004013BC"/>
    <w:rsid w:val="004050B7"/>
    <w:rsid w:val="00410273"/>
    <w:rsid w:val="00411E26"/>
    <w:rsid w:val="00422269"/>
    <w:rsid w:val="004226DC"/>
    <w:rsid w:val="00423003"/>
    <w:rsid w:val="00426786"/>
    <w:rsid w:val="0044017A"/>
    <w:rsid w:val="0044021D"/>
    <w:rsid w:val="00440448"/>
    <w:rsid w:val="00441A58"/>
    <w:rsid w:val="00441FD6"/>
    <w:rsid w:val="00445AD7"/>
    <w:rsid w:val="00446729"/>
    <w:rsid w:val="00446FE7"/>
    <w:rsid w:val="00450775"/>
    <w:rsid w:val="00453D64"/>
    <w:rsid w:val="00455331"/>
    <w:rsid w:val="0045556D"/>
    <w:rsid w:val="0045684D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9368E"/>
    <w:rsid w:val="0049598B"/>
    <w:rsid w:val="00495E91"/>
    <w:rsid w:val="004961D7"/>
    <w:rsid w:val="004973AA"/>
    <w:rsid w:val="004A449E"/>
    <w:rsid w:val="004A4511"/>
    <w:rsid w:val="004A79BC"/>
    <w:rsid w:val="004B03E2"/>
    <w:rsid w:val="004B3268"/>
    <w:rsid w:val="004B4317"/>
    <w:rsid w:val="004B60A0"/>
    <w:rsid w:val="004C38C8"/>
    <w:rsid w:val="004C69BB"/>
    <w:rsid w:val="004D144E"/>
    <w:rsid w:val="004D1D81"/>
    <w:rsid w:val="004D7A7C"/>
    <w:rsid w:val="004E006E"/>
    <w:rsid w:val="004E338C"/>
    <w:rsid w:val="004E437D"/>
    <w:rsid w:val="004E485C"/>
    <w:rsid w:val="004F215A"/>
    <w:rsid w:val="004F3771"/>
    <w:rsid w:val="004F49A4"/>
    <w:rsid w:val="004F77C2"/>
    <w:rsid w:val="00507005"/>
    <w:rsid w:val="00507083"/>
    <w:rsid w:val="0051157C"/>
    <w:rsid w:val="00513EF7"/>
    <w:rsid w:val="00517200"/>
    <w:rsid w:val="00520185"/>
    <w:rsid w:val="005205E2"/>
    <w:rsid w:val="0052380A"/>
    <w:rsid w:val="00526102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2E9A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12E9"/>
    <w:rsid w:val="005B27DB"/>
    <w:rsid w:val="005B2918"/>
    <w:rsid w:val="005B4B4E"/>
    <w:rsid w:val="005C4EBA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5C9A"/>
    <w:rsid w:val="0062623A"/>
    <w:rsid w:val="006328BA"/>
    <w:rsid w:val="00636472"/>
    <w:rsid w:val="00636D31"/>
    <w:rsid w:val="00641044"/>
    <w:rsid w:val="006428E6"/>
    <w:rsid w:val="0064630C"/>
    <w:rsid w:val="006473FE"/>
    <w:rsid w:val="00647533"/>
    <w:rsid w:val="00647D66"/>
    <w:rsid w:val="00652687"/>
    <w:rsid w:val="00653958"/>
    <w:rsid w:val="006547C2"/>
    <w:rsid w:val="00660CC5"/>
    <w:rsid w:val="006664A6"/>
    <w:rsid w:val="00667FC6"/>
    <w:rsid w:val="00670582"/>
    <w:rsid w:val="0067599C"/>
    <w:rsid w:val="00675AB2"/>
    <w:rsid w:val="006815E1"/>
    <w:rsid w:val="00690078"/>
    <w:rsid w:val="0069254F"/>
    <w:rsid w:val="00693D08"/>
    <w:rsid w:val="006A2124"/>
    <w:rsid w:val="006A6676"/>
    <w:rsid w:val="006A6C15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2FC7"/>
    <w:rsid w:val="006D75CE"/>
    <w:rsid w:val="006E03BE"/>
    <w:rsid w:val="006E1695"/>
    <w:rsid w:val="006E17D4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0E8"/>
    <w:rsid w:val="0071485B"/>
    <w:rsid w:val="00716F4D"/>
    <w:rsid w:val="00717911"/>
    <w:rsid w:val="00720193"/>
    <w:rsid w:val="00730E6C"/>
    <w:rsid w:val="00733C53"/>
    <w:rsid w:val="00735878"/>
    <w:rsid w:val="007360CB"/>
    <w:rsid w:val="00737972"/>
    <w:rsid w:val="00737AA7"/>
    <w:rsid w:val="00742112"/>
    <w:rsid w:val="00750CC9"/>
    <w:rsid w:val="0076255D"/>
    <w:rsid w:val="00770EE2"/>
    <w:rsid w:val="00772A8B"/>
    <w:rsid w:val="007737E7"/>
    <w:rsid w:val="00774DC8"/>
    <w:rsid w:val="00774DE2"/>
    <w:rsid w:val="00776923"/>
    <w:rsid w:val="00780EF3"/>
    <w:rsid w:val="00792375"/>
    <w:rsid w:val="007947A5"/>
    <w:rsid w:val="007969E0"/>
    <w:rsid w:val="0079747B"/>
    <w:rsid w:val="007A3A4A"/>
    <w:rsid w:val="007A422C"/>
    <w:rsid w:val="007A46B1"/>
    <w:rsid w:val="007A6003"/>
    <w:rsid w:val="007B7B63"/>
    <w:rsid w:val="007C2C85"/>
    <w:rsid w:val="007C2D64"/>
    <w:rsid w:val="007C3B2B"/>
    <w:rsid w:val="007C4166"/>
    <w:rsid w:val="007C425A"/>
    <w:rsid w:val="007C71D0"/>
    <w:rsid w:val="007D2B48"/>
    <w:rsid w:val="007D40C7"/>
    <w:rsid w:val="007E792C"/>
    <w:rsid w:val="007F13BC"/>
    <w:rsid w:val="007F22E9"/>
    <w:rsid w:val="007F3201"/>
    <w:rsid w:val="007F3E5D"/>
    <w:rsid w:val="007F7067"/>
    <w:rsid w:val="007F78D2"/>
    <w:rsid w:val="00801D43"/>
    <w:rsid w:val="008043B1"/>
    <w:rsid w:val="008062A0"/>
    <w:rsid w:val="0080768A"/>
    <w:rsid w:val="008156C0"/>
    <w:rsid w:val="00821998"/>
    <w:rsid w:val="0082634F"/>
    <w:rsid w:val="008304BC"/>
    <w:rsid w:val="0083152F"/>
    <w:rsid w:val="00837B9C"/>
    <w:rsid w:val="00837EF5"/>
    <w:rsid w:val="0084614F"/>
    <w:rsid w:val="00851DE6"/>
    <w:rsid w:val="00854885"/>
    <w:rsid w:val="00854D20"/>
    <w:rsid w:val="00856877"/>
    <w:rsid w:val="00856CA4"/>
    <w:rsid w:val="008621DA"/>
    <w:rsid w:val="00862CFF"/>
    <w:rsid w:val="00862F1B"/>
    <w:rsid w:val="008636C3"/>
    <w:rsid w:val="00872701"/>
    <w:rsid w:val="008773B6"/>
    <w:rsid w:val="008803D6"/>
    <w:rsid w:val="00880684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7CDE"/>
    <w:rsid w:val="008C0DCF"/>
    <w:rsid w:val="008D0C70"/>
    <w:rsid w:val="008D2103"/>
    <w:rsid w:val="008D5BBA"/>
    <w:rsid w:val="008D61C3"/>
    <w:rsid w:val="008D6630"/>
    <w:rsid w:val="008E1BD5"/>
    <w:rsid w:val="008E5A23"/>
    <w:rsid w:val="008E6523"/>
    <w:rsid w:val="008E6F5F"/>
    <w:rsid w:val="008F2795"/>
    <w:rsid w:val="00907344"/>
    <w:rsid w:val="00910DF7"/>
    <w:rsid w:val="00914A60"/>
    <w:rsid w:val="0091573A"/>
    <w:rsid w:val="009165F0"/>
    <w:rsid w:val="0092049E"/>
    <w:rsid w:val="00920957"/>
    <w:rsid w:val="00925304"/>
    <w:rsid w:val="009272FE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5C47"/>
    <w:rsid w:val="009C61AB"/>
    <w:rsid w:val="009C6A3F"/>
    <w:rsid w:val="009C6E7A"/>
    <w:rsid w:val="009C7617"/>
    <w:rsid w:val="009D0CE2"/>
    <w:rsid w:val="009D1A13"/>
    <w:rsid w:val="009D33D1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1E4A"/>
    <w:rsid w:val="00A33078"/>
    <w:rsid w:val="00A4428E"/>
    <w:rsid w:val="00A45712"/>
    <w:rsid w:val="00A5185C"/>
    <w:rsid w:val="00A53701"/>
    <w:rsid w:val="00A54568"/>
    <w:rsid w:val="00A631FD"/>
    <w:rsid w:val="00A63E7D"/>
    <w:rsid w:val="00A64483"/>
    <w:rsid w:val="00A65BA5"/>
    <w:rsid w:val="00A70B8D"/>
    <w:rsid w:val="00A731BB"/>
    <w:rsid w:val="00A738C3"/>
    <w:rsid w:val="00A762C0"/>
    <w:rsid w:val="00A77BEA"/>
    <w:rsid w:val="00A80992"/>
    <w:rsid w:val="00A80D60"/>
    <w:rsid w:val="00A85E36"/>
    <w:rsid w:val="00A90C7E"/>
    <w:rsid w:val="00A91561"/>
    <w:rsid w:val="00A9188F"/>
    <w:rsid w:val="00A92163"/>
    <w:rsid w:val="00A934FD"/>
    <w:rsid w:val="00A96E5F"/>
    <w:rsid w:val="00A97D12"/>
    <w:rsid w:val="00AA1714"/>
    <w:rsid w:val="00AA2C7A"/>
    <w:rsid w:val="00AA453E"/>
    <w:rsid w:val="00AA4F61"/>
    <w:rsid w:val="00AA50CA"/>
    <w:rsid w:val="00AB3522"/>
    <w:rsid w:val="00AC0E43"/>
    <w:rsid w:val="00AC2F4A"/>
    <w:rsid w:val="00AC4D52"/>
    <w:rsid w:val="00AC6073"/>
    <w:rsid w:val="00AD0215"/>
    <w:rsid w:val="00AD2CA6"/>
    <w:rsid w:val="00AD4D14"/>
    <w:rsid w:val="00AD7526"/>
    <w:rsid w:val="00AE1FAF"/>
    <w:rsid w:val="00AE4286"/>
    <w:rsid w:val="00AE4A10"/>
    <w:rsid w:val="00AE74A9"/>
    <w:rsid w:val="00AF013C"/>
    <w:rsid w:val="00AF20B7"/>
    <w:rsid w:val="00AF254C"/>
    <w:rsid w:val="00AF5204"/>
    <w:rsid w:val="00AF57FE"/>
    <w:rsid w:val="00B054D9"/>
    <w:rsid w:val="00B079A2"/>
    <w:rsid w:val="00B10C82"/>
    <w:rsid w:val="00B10DE3"/>
    <w:rsid w:val="00B113DE"/>
    <w:rsid w:val="00B11A25"/>
    <w:rsid w:val="00B14138"/>
    <w:rsid w:val="00B14963"/>
    <w:rsid w:val="00B14A37"/>
    <w:rsid w:val="00B20FC2"/>
    <w:rsid w:val="00B2481E"/>
    <w:rsid w:val="00B24A45"/>
    <w:rsid w:val="00B30646"/>
    <w:rsid w:val="00B310AA"/>
    <w:rsid w:val="00B338EC"/>
    <w:rsid w:val="00B3572B"/>
    <w:rsid w:val="00B44A49"/>
    <w:rsid w:val="00B51EE7"/>
    <w:rsid w:val="00B54015"/>
    <w:rsid w:val="00B55676"/>
    <w:rsid w:val="00B558C6"/>
    <w:rsid w:val="00B567F9"/>
    <w:rsid w:val="00B60145"/>
    <w:rsid w:val="00B6372B"/>
    <w:rsid w:val="00B63B96"/>
    <w:rsid w:val="00B65CC7"/>
    <w:rsid w:val="00B65EF8"/>
    <w:rsid w:val="00B71709"/>
    <w:rsid w:val="00B71FC3"/>
    <w:rsid w:val="00B7234C"/>
    <w:rsid w:val="00B73AC8"/>
    <w:rsid w:val="00B74778"/>
    <w:rsid w:val="00B75C81"/>
    <w:rsid w:val="00B81163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1541"/>
    <w:rsid w:val="00BC4B81"/>
    <w:rsid w:val="00BC508E"/>
    <w:rsid w:val="00BC55AA"/>
    <w:rsid w:val="00BD08AE"/>
    <w:rsid w:val="00BD43B9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15623"/>
    <w:rsid w:val="00C20202"/>
    <w:rsid w:val="00C21159"/>
    <w:rsid w:val="00C216DD"/>
    <w:rsid w:val="00C217C8"/>
    <w:rsid w:val="00C227E8"/>
    <w:rsid w:val="00C263FA"/>
    <w:rsid w:val="00C306EE"/>
    <w:rsid w:val="00C327A3"/>
    <w:rsid w:val="00C32F83"/>
    <w:rsid w:val="00C35DC7"/>
    <w:rsid w:val="00C37E47"/>
    <w:rsid w:val="00C42AC8"/>
    <w:rsid w:val="00C43C90"/>
    <w:rsid w:val="00C47BA7"/>
    <w:rsid w:val="00C47BF5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07B1"/>
    <w:rsid w:val="00C712FA"/>
    <w:rsid w:val="00C718B1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37EA"/>
    <w:rsid w:val="00CA4EC9"/>
    <w:rsid w:val="00CA6A03"/>
    <w:rsid w:val="00CA71EF"/>
    <w:rsid w:val="00CB014B"/>
    <w:rsid w:val="00CB75F8"/>
    <w:rsid w:val="00CC0B05"/>
    <w:rsid w:val="00CC6DDC"/>
    <w:rsid w:val="00CE27AE"/>
    <w:rsid w:val="00CE66FD"/>
    <w:rsid w:val="00CE7F0C"/>
    <w:rsid w:val="00D00EB2"/>
    <w:rsid w:val="00D03B53"/>
    <w:rsid w:val="00D16D98"/>
    <w:rsid w:val="00D21215"/>
    <w:rsid w:val="00D23CA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06DF"/>
    <w:rsid w:val="00D61391"/>
    <w:rsid w:val="00D66390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342B"/>
    <w:rsid w:val="00D848CD"/>
    <w:rsid w:val="00D85610"/>
    <w:rsid w:val="00D85D5F"/>
    <w:rsid w:val="00D8724C"/>
    <w:rsid w:val="00D8745A"/>
    <w:rsid w:val="00D90119"/>
    <w:rsid w:val="00D92B99"/>
    <w:rsid w:val="00D93A48"/>
    <w:rsid w:val="00DA0472"/>
    <w:rsid w:val="00DA0B5B"/>
    <w:rsid w:val="00DA38A1"/>
    <w:rsid w:val="00DA78C0"/>
    <w:rsid w:val="00DB1EEA"/>
    <w:rsid w:val="00DC376E"/>
    <w:rsid w:val="00DC6C3D"/>
    <w:rsid w:val="00DC7A67"/>
    <w:rsid w:val="00DD359C"/>
    <w:rsid w:val="00DD46D6"/>
    <w:rsid w:val="00DD4E68"/>
    <w:rsid w:val="00DD676D"/>
    <w:rsid w:val="00DD7B4F"/>
    <w:rsid w:val="00DE34FD"/>
    <w:rsid w:val="00DF3A60"/>
    <w:rsid w:val="00DF4587"/>
    <w:rsid w:val="00DF4F7F"/>
    <w:rsid w:val="00DF4FF2"/>
    <w:rsid w:val="00DF6AD8"/>
    <w:rsid w:val="00DF7265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4864"/>
    <w:rsid w:val="00E2654B"/>
    <w:rsid w:val="00E26980"/>
    <w:rsid w:val="00E3094D"/>
    <w:rsid w:val="00E43E52"/>
    <w:rsid w:val="00E444F2"/>
    <w:rsid w:val="00E5125D"/>
    <w:rsid w:val="00E512B9"/>
    <w:rsid w:val="00E54BB1"/>
    <w:rsid w:val="00E572DF"/>
    <w:rsid w:val="00E57C26"/>
    <w:rsid w:val="00E60DDE"/>
    <w:rsid w:val="00E6138C"/>
    <w:rsid w:val="00E671AE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A7ABA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163"/>
    <w:rsid w:val="00EE47A0"/>
    <w:rsid w:val="00EF04D7"/>
    <w:rsid w:val="00EF0866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F00D85"/>
    <w:rsid w:val="00F03828"/>
    <w:rsid w:val="00F07D55"/>
    <w:rsid w:val="00F120B6"/>
    <w:rsid w:val="00F12C46"/>
    <w:rsid w:val="00F154FE"/>
    <w:rsid w:val="00F162E4"/>
    <w:rsid w:val="00F21575"/>
    <w:rsid w:val="00F24C24"/>
    <w:rsid w:val="00F260E3"/>
    <w:rsid w:val="00F27457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44ECE"/>
    <w:rsid w:val="00F52224"/>
    <w:rsid w:val="00F542CA"/>
    <w:rsid w:val="00F542CF"/>
    <w:rsid w:val="00F60AFB"/>
    <w:rsid w:val="00F617F5"/>
    <w:rsid w:val="00F61BED"/>
    <w:rsid w:val="00F67CE5"/>
    <w:rsid w:val="00F71528"/>
    <w:rsid w:val="00F726A6"/>
    <w:rsid w:val="00F7786D"/>
    <w:rsid w:val="00F77B6A"/>
    <w:rsid w:val="00F83E88"/>
    <w:rsid w:val="00F91084"/>
    <w:rsid w:val="00F912C6"/>
    <w:rsid w:val="00F964FC"/>
    <w:rsid w:val="00FA0B84"/>
    <w:rsid w:val="00FA4E4D"/>
    <w:rsid w:val="00FB059C"/>
    <w:rsid w:val="00FB1F38"/>
    <w:rsid w:val="00FB2A36"/>
    <w:rsid w:val="00FB34A0"/>
    <w:rsid w:val="00FB6DD8"/>
    <w:rsid w:val="00FC231D"/>
    <w:rsid w:val="00FD101F"/>
    <w:rsid w:val="00FD3408"/>
    <w:rsid w:val="00FD7135"/>
    <w:rsid w:val="00FE0912"/>
    <w:rsid w:val="00FF25B3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  <w:style w:type="character" w:customStyle="1" w:styleId="agcmg">
    <w:name w:val="a_gcmg"/>
    <w:basedOn w:val="Domylnaczcionkaakapitu"/>
    <w:rsid w:val="00730E6C"/>
  </w:style>
  <w:style w:type="paragraph" w:customStyle="1" w:styleId="isselectedend">
    <w:name w:val="isselectedend"/>
    <w:basedOn w:val="Normalny"/>
    <w:rsid w:val="00EA7A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0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atarzyna.hennig@konsument.gov.pl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ECCNET-PL@ec.europa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wojciech.szczerba\AppData\Local\Temp\konsument.gov.pl" TargetMode="External"/><Relationship Id="rId10" Type="http://schemas.openxmlformats.org/officeDocument/2006/relationships/hyperlink" Target="https://uokik.gov.pl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uropejskieCentrumKonsumencki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92E0D-4AAD-4502-9125-4356DD61EF4D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9797A52-B874-4988-82DC-C2C6EB46F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766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3</cp:revision>
  <cp:lastPrinted>2025-05-19T07:29:00Z</cp:lastPrinted>
  <dcterms:created xsi:type="dcterms:W3CDTF">2026-04-15T08:25:00Z</dcterms:created>
  <dcterms:modified xsi:type="dcterms:W3CDTF">2026-04-15T11:47:00Z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cc6f081e-1fb8-4350-905d-1b2e2e807024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