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0D5A5535" w:rsidR="00962B84" w:rsidRPr="000931B8" w:rsidRDefault="00593000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B24A45">
        <w:rPr>
          <w:color w:val="808080"/>
          <w:sz w:val="18"/>
          <w:lang w:val="pl-PL"/>
        </w:rPr>
        <w:t>6</w:t>
      </w:r>
      <w:r w:rsidR="00411E26">
        <w:rPr>
          <w:color w:val="808080"/>
          <w:sz w:val="18"/>
          <w:lang w:val="pl-PL"/>
        </w:rPr>
        <w:t>/0</w:t>
      </w:r>
      <w:r w:rsidR="003F1A73">
        <w:rPr>
          <w:color w:val="808080"/>
          <w:sz w:val="18"/>
          <w:lang w:val="pl-PL"/>
        </w:rPr>
        <w:t>2</w:t>
      </w:r>
      <w:r w:rsidR="00EC4FEB">
        <w:rPr>
          <w:color w:val="808080"/>
          <w:sz w:val="18"/>
          <w:lang w:val="pl-PL"/>
        </w:rPr>
        <w:t>/202</w:t>
      </w:r>
      <w:r w:rsidR="002D2CB6">
        <w:rPr>
          <w:color w:val="808080"/>
          <w:sz w:val="18"/>
          <w:lang w:val="pl-PL"/>
        </w:rPr>
        <w:t>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15281A97" w14:textId="0BC32B44" w:rsidR="00570835" w:rsidRDefault="002A1302" w:rsidP="00FF27D9">
      <w:pPr>
        <w:rPr>
          <w:b/>
          <w:color w:val="005698"/>
          <w:sz w:val="32"/>
          <w:szCs w:val="32"/>
          <w:lang w:val="pl-PL"/>
        </w:rPr>
      </w:pPr>
      <w:bookmarkStart w:id="0" w:name="_GoBack"/>
      <w:r>
        <w:rPr>
          <w:b/>
          <w:color w:val="005698"/>
          <w:sz w:val="32"/>
          <w:szCs w:val="32"/>
          <w:lang w:val="pl-PL"/>
        </w:rPr>
        <w:t>Tran</w:t>
      </w:r>
      <w:r w:rsidR="00AC2F4A">
        <w:rPr>
          <w:b/>
          <w:color w:val="005698"/>
          <w:sz w:val="32"/>
          <w:szCs w:val="32"/>
          <w:lang w:val="pl-PL"/>
        </w:rPr>
        <w:t>s</w:t>
      </w:r>
      <w:r>
        <w:rPr>
          <w:b/>
          <w:color w:val="005698"/>
          <w:sz w:val="32"/>
          <w:szCs w:val="32"/>
          <w:lang w:val="pl-PL"/>
        </w:rPr>
        <w:t>graniczne</w:t>
      </w:r>
      <w:r w:rsidR="007D40C7">
        <w:rPr>
          <w:b/>
          <w:color w:val="005698"/>
          <w:sz w:val="32"/>
          <w:szCs w:val="32"/>
          <w:lang w:val="pl-PL"/>
        </w:rPr>
        <w:t xml:space="preserve"> spor</w:t>
      </w:r>
      <w:r w:rsidR="00AC2F4A">
        <w:rPr>
          <w:b/>
          <w:color w:val="005698"/>
          <w:sz w:val="32"/>
          <w:szCs w:val="32"/>
          <w:lang w:val="pl-PL"/>
        </w:rPr>
        <w:t xml:space="preserve">y konsumentów </w:t>
      </w:r>
    </w:p>
    <w:bookmarkEnd w:id="0"/>
    <w:p w14:paraId="45914188" w14:textId="77777777" w:rsidR="00593000" w:rsidRDefault="00593000" w:rsidP="006F532C">
      <w:pPr>
        <w:rPr>
          <w:rFonts w:cs="Tahoma"/>
          <w:b/>
          <w:bCs/>
          <w:lang w:val="pl-PL" w:eastAsia="en-GB"/>
        </w:rPr>
      </w:pPr>
    </w:p>
    <w:p w14:paraId="15FADB04" w14:textId="77777777" w:rsidR="00463176" w:rsidRDefault="00BA4AC9" w:rsidP="00593000">
      <w:pPr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 xml:space="preserve">Usługi lotnicze oraz zakup odzieży i obuwia – niezmiennie najczęstszym przedmiotem transgranicznych skarg zgłaszanych do ECK Polska. </w:t>
      </w:r>
    </w:p>
    <w:p w14:paraId="45AC8BB5" w14:textId="77777777" w:rsidR="00463176" w:rsidRDefault="00463176" w:rsidP="00593000">
      <w:pPr>
        <w:jc w:val="both"/>
        <w:rPr>
          <w:b/>
          <w:color w:val="000000" w:themeColor="text1"/>
          <w:lang w:val="pl-PL"/>
        </w:rPr>
      </w:pPr>
    </w:p>
    <w:p w14:paraId="330D9886" w14:textId="77777777" w:rsidR="00463176" w:rsidRDefault="00BA4AC9" w:rsidP="00593000">
      <w:pPr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 xml:space="preserve">Co było ich przyczyną? Na przedsiębiorców, z jakich krajów najczęściej </w:t>
      </w:r>
      <w:r w:rsidR="0083152F">
        <w:rPr>
          <w:b/>
          <w:color w:val="000000" w:themeColor="text1"/>
          <w:lang w:val="pl-PL"/>
        </w:rPr>
        <w:t>skarżyli</w:t>
      </w:r>
      <w:r>
        <w:rPr>
          <w:b/>
          <w:color w:val="000000" w:themeColor="text1"/>
          <w:lang w:val="pl-PL"/>
        </w:rPr>
        <w:t xml:space="preserve"> się polscy konsumenci</w:t>
      </w:r>
      <w:r w:rsidR="00774DC8">
        <w:rPr>
          <w:b/>
          <w:color w:val="000000" w:themeColor="text1"/>
          <w:lang w:val="pl-PL"/>
        </w:rPr>
        <w:t xml:space="preserve">? </w:t>
      </w:r>
    </w:p>
    <w:p w14:paraId="5C6FDA9B" w14:textId="77777777" w:rsidR="00463176" w:rsidRDefault="00463176" w:rsidP="00593000">
      <w:pPr>
        <w:jc w:val="both"/>
        <w:rPr>
          <w:b/>
          <w:color w:val="000000" w:themeColor="text1"/>
          <w:lang w:val="pl-PL"/>
        </w:rPr>
      </w:pPr>
    </w:p>
    <w:p w14:paraId="687DAB3E" w14:textId="2BA10CAC" w:rsidR="00593000" w:rsidRPr="00593000" w:rsidRDefault="00593000" w:rsidP="00593000">
      <w:pPr>
        <w:jc w:val="both"/>
        <w:rPr>
          <w:b/>
          <w:color w:val="000000" w:themeColor="text1"/>
          <w:lang w:val="pl-PL"/>
        </w:rPr>
      </w:pPr>
      <w:r w:rsidRPr="00593000">
        <w:rPr>
          <w:b/>
          <w:color w:val="000000" w:themeColor="text1"/>
          <w:lang w:val="pl-PL"/>
        </w:rPr>
        <w:t xml:space="preserve">Europejskie Centrum Konsumenckie, działające przy UOKiK podsumowuje </w:t>
      </w:r>
      <w:r w:rsidR="00774DC8">
        <w:rPr>
          <w:b/>
          <w:color w:val="000000" w:themeColor="text1"/>
          <w:lang w:val="pl-PL"/>
        </w:rPr>
        <w:t>zgłoszenia</w:t>
      </w:r>
      <w:r w:rsidRPr="00593000">
        <w:rPr>
          <w:b/>
          <w:color w:val="000000" w:themeColor="text1"/>
          <w:lang w:val="pl-PL"/>
        </w:rPr>
        <w:t xml:space="preserve"> otrzymane w 2021</w:t>
      </w:r>
      <w:r w:rsidR="00103A47">
        <w:rPr>
          <w:b/>
          <w:color w:val="000000" w:themeColor="text1"/>
          <w:lang w:val="pl-PL"/>
        </w:rPr>
        <w:t xml:space="preserve"> roku</w:t>
      </w:r>
      <w:r w:rsidRPr="00593000">
        <w:rPr>
          <w:b/>
          <w:color w:val="000000" w:themeColor="text1"/>
          <w:lang w:val="pl-PL"/>
        </w:rPr>
        <w:t xml:space="preserve">. </w:t>
      </w:r>
    </w:p>
    <w:p w14:paraId="3F36E881" w14:textId="60355484" w:rsidR="006F532C" w:rsidRDefault="006F532C" w:rsidP="006F532C">
      <w:pPr>
        <w:rPr>
          <w:b/>
          <w:color w:val="005698"/>
          <w:lang w:val="pl-PL"/>
        </w:rPr>
      </w:pPr>
    </w:p>
    <w:p w14:paraId="78F83333" w14:textId="77777777" w:rsidR="00774DC8" w:rsidRDefault="00774DC8" w:rsidP="006F532C">
      <w:pPr>
        <w:rPr>
          <w:b/>
          <w:color w:val="005698"/>
          <w:lang w:val="pl-PL"/>
        </w:rPr>
      </w:pPr>
    </w:p>
    <w:p w14:paraId="174DB8A5" w14:textId="4B2194E4" w:rsidR="00701B11" w:rsidRDefault="00701B11" w:rsidP="00701B11">
      <w:pPr>
        <w:rPr>
          <w:color w:val="0D0D0D" w:themeColor="text1" w:themeTint="F2"/>
          <w:lang w:val="pl-PL"/>
        </w:rPr>
      </w:pPr>
      <w:r w:rsidRPr="00701B11">
        <w:rPr>
          <w:color w:val="0D0D0D" w:themeColor="text1" w:themeTint="F2"/>
          <w:lang w:val="pl-PL"/>
        </w:rPr>
        <w:t>W 2021 r. ECK Polska działające przy UOKiK otrzymało 5669 zgłoszeń</w:t>
      </w:r>
      <w:r w:rsidR="003825DA">
        <w:rPr>
          <w:color w:val="0D0D0D" w:themeColor="text1" w:themeTint="F2"/>
          <w:lang w:val="pl-PL"/>
        </w:rPr>
        <w:t>.</w:t>
      </w:r>
    </w:p>
    <w:p w14:paraId="6259D853" w14:textId="77777777" w:rsidR="003825DA" w:rsidRPr="00701B11" w:rsidRDefault="003825DA" w:rsidP="00701B11">
      <w:pPr>
        <w:rPr>
          <w:color w:val="0D0D0D" w:themeColor="text1" w:themeTint="F2"/>
          <w:lang w:val="pl-PL"/>
        </w:rPr>
      </w:pPr>
    </w:p>
    <w:p w14:paraId="1BB14C77" w14:textId="4491CEA2" w:rsidR="00701B11" w:rsidRPr="00AC0E43" w:rsidRDefault="00701B11" w:rsidP="00AC0E43">
      <w:pPr>
        <w:pStyle w:val="Akapitzlist"/>
        <w:numPr>
          <w:ilvl w:val="0"/>
          <w:numId w:val="41"/>
        </w:numPr>
        <w:rPr>
          <w:color w:val="0D0D0D" w:themeColor="text1" w:themeTint="F2"/>
          <w:lang w:val="pl-PL"/>
        </w:rPr>
      </w:pPr>
      <w:r w:rsidRPr="00AC0E43">
        <w:rPr>
          <w:color w:val="0D0D0D" w:themeColor="text1" w:themeTint="F2"/>
          <w:lang w:val="pl-PL"/>
        </w:rPr>
        <w:t>65</w:t>
      </w:r>
      <w:r w:rsidR="003825DA">
        <w:rPr>
          <w:color w:val="0D0D0D" w:themeColor="text1" w:themeTint="F2"/>
          <w:lang w:val="pl-PL"/>
        </w:rPr>
        <w:t>%</w:t>
      </w:r>
      <w:r w:rsidRPr="00AC0E43">
        <w:rPr>
          <w:color w:val="0D0D0D" w:themeColor="text1" w:themeTint="F2"/>
          <w:lang w:val="pl-PL"/>
        </w:rPr>
        <w:t xml:space="preserve"> spraw stanowiły skargi transgraniczne – 3688 </w:t>
      </w:r>
      <w:r w:rsidR="003F1A73">
        <w:rPr>
          <w:color w:val="0D0D0D" w:themeColor="text1" w:themeTint="F2"/>
          <w:lang w:val="pl-PL"/>
        </w:rPr>
        <w:t>spraw</w:t>
      </w:r>
      <w:r w:rsidR="00AC0E43">
        <w:rPr>
          <w:color w:val="0D0D0D" w:themeColor="text1" w:themeTint="F2"/>
          <w:lang w:val="pl-PL"/>
        </w:rPr>
        <w:t>.</w:t>
      </w:r>
    </w:p>
    <w:p w14:paraId="7BCF1F62" w14:textId="3D27F976" w:rsidR="00701B11" w:rsidRPr="00AC0E43" w:rsidRDefault="00701B11" w:rsidP="00AC0E43">
      <w:pPr>
        <w:pStyle w:val="Akapitzlist"/>
        <w:numPr>
          <w:ilvl w:val="0"/>
          <w:numId w:val="41"/>
        </w:numPr>
        <w:rPr>
          <w:color w:val="0D0D0D" w:themeColor="text1" w:themeTint="F2"/>
          <w:lang w:val="pl-PL"/>
        </w:rPr>
      </w:pPr>
      <w:r w:rsidRPr="00AC0E43">
        <w:rPr>
          <w:color w:val="0D0D0D" w:themeColor="text1" w:themeTint="F2"/>
          <w:lang w:val="pl-PL"/>
        </w:rPr>
        <w:t>35</w:t>
      </w:r>
      <w:r w:rsidR="003825DA">
        <w:rPr>
          <w:color w:val="0D0D0D" w:themeColor="text1" w:themeTint="F2"/>
          <w:lang w:val="pl-PL"/>
        </w:rPr>
        <w:t xml:space="preserve">% </w:t>
      </w:r>
      <w:r w:rsidRPr="00AC0E43">
        <w:rPr>
          <w:color w:val="0D0D0D" w:themeColor="text1" w:themeTint="F2"/>
          <w:lang w:val="pl-PL"/>
        </w:rPr>
        <w:t xml:space="preserve">spraw stanowiły zapytania (m.in. sprawy krajowe, zapytania przedsiębiorców, skargi na przedsiębiorców zarejestrowanych poza UE, Norwegią, Islandią lub Wielką Brytanią) – 1981 </w:t>
      </w:r>
      <w:r w:rsidR="003F1A73">
        <w:rPr>
          <w:color w:val="0D0D0D" w:themeColor="text1" w:themeTint="F2"/>
          <w:lang w:val="pl-PL"/>
        </w:rPr>
        <w:t>spraw</w:t>
      </w:r>
      <w:r w:rsidRPr="00AC0E43">
        <w:rPr>
          <w:color w:val="0D0D0D" w:themeColor="text1" w:themeTint="F2"/>
          <w:lang w:val="pl-PL"/>
        </w:rPr>
        <w:t xml:space="preserve">. </w:t>
      </w:r>
    </w:p>
    <w:p w14:paraId="222F7837" w14:textId="159F7137" w:rsidR="00701B11" w:rsidRDefault="00701B11" w:rsidP="00701B11">
      <w:pPr>
        <w:rPr>
          <w:color w:val="0D0D0D" w:themeColor="text1" w:themeTint="F2"/>
          <w:lang w:val="pl-PL"/>
        </w:rPr>
      </w:pPr>
    </w:p>
    <w:p w14:paraId="770EC5D8" w14:textId="699BACF3" w:rsidR="00C13F28" w:rsidRDefault="00774DC8" w:rsidP="003825DA">
      <w:p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Liczba</w:t>
      </w:r>
      <w:r w:rsidR="003825DA" w:rsidRPr="00F00D85">
        <w:rPr>
          <w:color w:val="0D0D0D" w:themeColor="text1" w:themeTint="F2"/>
          <w:lang w:val="pl-PL"/>
        </w:rPr>
        <w:t xml:space="preserve"> zgłoszeń otrzymanych w 2021 r. jest porównywalna z rokiem 2019. Wzrost skarg w 2020 roku wywołany był przez </w:t>
      </w:r>
      <w:r>
        <w:rPr>
          <w:color w:val="0D0D0D" w:themeColor="text1" w:themeTint="F2"/>
          <w:lang w:val="pl-PL"/>
        </w:rPr>
        <w:t>odwołane</w:t>
      </w:r>
      <w:r w:rsidR="003825DA" w:rsidRPr="00F00D85">
        <w:rPr>
          <w:color w:val="0D0D0D" w:themeColor="text1" w:themeTint="F2"/>
          <w:lang w:val="pl-PL"/>
        </w:rPr>
        <w:t xml:space="preserve"> usług</w:t>
      </w:r>
      <w:r>
        <w:rPr>
          <w:color w:val="0D0D0D" w:themeColor="text1" w:themeTint="F2"/>
          <w:lang w:val="pl-PL"/>
        </w:rPr>
        <w:t>i</w:t>
      </w:r>
      <w:r w:rsidR="003825DA" w:rsidRPr="00F00D85">
        <w:rPr>
          <w:color w:val="0D0D0D" w:themeColor="text1" w:themeTint="F2"/>
          <w:lang w:val="pl-PL"/>
        </w:rPr>
        <w:t xml:space="preserve"> lotnicz</w:t>
      </w:r>
      <w:r>
        <w:rPr>
          <w:color w:val="0D0D0D" w:themeColor="text1" w:themeTint="F2"/>
          <w:lang w:val="pl-PL"/>
        </w:rPr>
        <w:t>e</w:t>
      </w:r>
      <w:r w:rsidR="003825DA" w:rsidRPr="00F00D85">
        <w:rPr>
          <w:color w:val="0D0D0D" w:themeColor="text1" w:themeTint="F2"/>
          <w:lang w:val="pl-PL"/>
        </w:rPr>
        <w:t xml:space="preserve"> i </w:t>
      </w:r>
      <w:r w:rsidRPr="00F00D85">
        <w:rPr>
          <w:color w:val="0D0D0D" w:themeColor="text1" w:themeTint="F2"/>
          <w:lang w:val="pl-PL"/>
        </w:rPr>
        <w:t>turystycz</w:t>
      </w:r>
      <w:r>
        <w:rPr>
          <w:color w:val="0D0D0D" w:themeColor="text1" w:themeTint="F2"/>
          <w:lang w:val="pl-PL"/>
        </w:rPr>
        <w:t>ne</w:t>
      </w:r>
      <w:r w:rsidR="003825DA" w:rsidRPr="00F00D85">
        <w:rPr>
          <w:color w:val="0D0D0D" w:themeColor="text1" w:themeTint="F2"/>
          <w:lang w:val="pl-PL"/>
        </w:rPr>
        <w:t xml:space="preserve"> z powodu pandemii COVID-19. Wówczas wiele zgłoszeń dotyczyło problemów konsumentów z odzyskaniem pieniędzy</w:t>
      </w:r>
      <w:r w:rsidR="00C13F28" w:rsidRPr="00F00D85">
        <w:rPr>
          <w:color w:val="0D0D0D" w:themeColor="text1" w:themeTint="F2"/>
          <w:lang w:val="pl-PL"/>
        </w:rPr>
        <w:t xml:space="preserve">. </w:t>
      </w:r>
    </w:p>
    <w:p w14:paraId="53FE95E4" w14:textId="77777777" w:rsidR="00593000" w:rsidRPr="00F00D85" w:rsidRDefault="00593000" w:rsidP="003825DA">
      <w:pPr>
        <w:rPr>
          <w:color w:val="0D0D0D" w:themeColor="text1" w:themeTint="F2"/>
          <w:lang w:val="pl-PL"/>
        </w:rPr>
      </w:pPr>
    </w:p>
    <w:p w14:paraId="65E9CA5D" w14:textId="2113923E" w:rsidR="003825DA" w:rsidRPr="00701B11" w:rsidRDefault="00F00D85" w:rsidP="003825DA">
      <w:p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W</w:t>
      </w:r>
      <w:r w:rsidR="003825DA" w:rsidRPr="00701B11">
        <w:rPr>
          <w:color w:val="0D0D0D" w:themeColor="text1" w:themeTint="F2"/>
          <w:lang w:val="pl-PL"/>
        </w:rPr>
        <w:t>i</w:t>
      </w:r>
      <w:r>
        <w:rPr>
          <w:color w:val="0D0D0D" w:themeColor="text1" w:themeTint="F2"/>
          <w:lang w:val="pl-PL"/>
        </w:rPr>
        <w:t>ększość skarg</w:t>
      </w:r>
      <w:r w:rsidR="003825DA" w:rsidRPr="00701B11">
        <w:rPr>
          <w:color w:val="0D0D0D" w:themeColor="text1" w:themeTint="F2"/>
          <w:lang w:val="pl-PL"/>
        </w:rPr>
        <w:t xml:space="preserve"> </w:t>
      </w:r>
      <w:r w:rsidR="001D3CB5">
        <w:rPr>
          <w:color w:val="0D0D0D" w:themeColor="text1" w:themeTint="F2"/>
          <w:lang w:val="pl-PL"/>
        </w:rPr>
        <w:t xml:space="preserve">w 2021 roku </w:t>
      </w:r>
      <w:r w:rsidR="001E031B">
        <w:rPr>
          <w:color w:val="0D0D0D" w:themeColor="text1" w:themeTint="F2"/>
          <w:lang w:val="pl-PL"/>
        </w:rPr>
        <w:t>dotyczył</w:t>
      </w:r>
      <w:r>
        <w:rPr>
          <w:color w:val="0D0D0D" w:themeColor="text1" w:themeTint="F2"/>
          <w:lang w:val="pl-PL"/>
        </w:rPr>
        <w:t>a</w:t>
      </w:r>
      <w:r w:rsidR="001E031B">
        <w:rPr>
          <w:color w:val="0D0D0D" w:themeColor="text1" w:themeTint="F2"/>
          <w:lang w:val="pl-PL"/>
        </w:rPr>
        <w:t xml:space="preserve"> </w:t>
      </w:r>
      <w:r w:rsidR="00C13F28" w:rsidRPr="00701B11">
        <w:rPr>
          <w:color w:val="0D0D0D" w:themeColor="text1" w:themeTint="F2"/>
          <w:lang w:val="pl-PL"/>
        </w:rPr>
        <w:t>transpor</w:t>
      </w:r>
      <w:r w:rsidR="00C13F28">
        <w:rPr>
          <w:color w:val="0D0D0D" w:themeColor="text1" w:themeTint="F2"/>
          <w:lang w:val="pl-PL"/>
        </w:rPr>
        <w:t>tu</w:t>
      </w:r>
      <w:r w:rsidR="001E031B">
        <w:rPr>
          <w:color w:val="0D0D0D" w:themeColor="text1" w:themeTint="F2"/>
          <w:lang w:val="pl-PL"/>
        </w:rPr>
        <w:t xml:space="preserve"> lotniczego, </w:t>
      </w:r>
      <w:r>
        <w:rPr>
          <w:color w:val="0D0D0D" w:themeColor="text1" w:themeTint="F2"/>
          <w:lang w:val="pl-PL"/>
        </w:rPr>
        <w:t>ich liczba jedna</w:t>
      </w:r>
      <w:r w:rsidR="00F542CA">
        <w:rPr>
          <w:color w:val="0D0D0D" w:themeColor="text1" w:themeTint="F2"/>
          <w:lang w:val="pl-PL"/>
        </w:rPr>
        <w:t>k</w:t>
      </w:r>
      <w:r>
        <w:rPr>
          <w:color w:val="0D0D0D" w:themeColor="text1" w:themeTint="F2"/>
          <w:lang w:val="pl-PL"/>
        </w:rPr>
        <w:t xml:space="preserve"> znacznie się zmniejszyła w porównaniu do roku ubiegłego </w:t>
      </w:r>
      <w:r w:rsidR="00856877">
        <w:rPr>
          <w:color w:val="0D0D0D" w:themeColor="text1" w:themeTint="F2"/>
          <w:lang w:val="pl-PL"/>
        </w:rPr>
        <w:t xml:space="preserve">– o blisko </w:t>
      </w:r>
      <w:r>
        <w:rPr>
          <w:color w:val="0D0D0D" w:themeColor="text1" w:themeTint="F2"/>
          <w:lang w:val="pl-PL"/>
        </w:rPr>
        <w:t xml:space="preserve">800 spraw. Odwrotnie natomiast wyglądają </w:t>
      </w:r>
      <w:r w:rsidR="001D3CB5">
        <w:rPr>
          <w:color w:val="0D0D0D" w:themeColor="text1" w:themeTint="F2"/>
          <w:lang w:val="pl-PL"/>
        </w:rPr>
        <w:t xml:space="preserve">dane dotyczące </w:t>
      </w:r>
      <w:r>
        <w:rPr>
          <w:color w:val="0D0D0D" w:themeColor="text1" w:themeTint="F2"/>
          <w:lang w:val="pl-PL"/>
        </w:rPr>
        <w:t>zgłoszeń</w:t>
      </w:r>
      <w:r w:rsidR="0083152F">
        <w:rPr>
          <w:color w:val="0D0D0D" w:themeColor="text1" w:themeTint="F2"/>
          <w:lang w:val="pl-PL"/>
        </w:rPr>
        <w:t xml:space="preserve"> na</w:t>
      </w:r>
      <w:r>
        <w:rPr>
          <w:color w:val="0D0D0D" w:themeColor="text1" w:themeTint="F2"/>
          <w:lang w:val="pl-PL"/>
        </w:rPr>
        <w:t xml:space="preserve"> zakup </w:t>
      </w:r>
      <w:r w:rsidR="00F542CA">
        <w:rPr>
          <w:color w:val="0D0D0D" w:themeColor="text1" w:themeTint="F2"/>
          <w:lang w:val="pl-PL"/>
        </w:rPr>
        <w:t>o</w:t>
      </w:r>
      <w:r>
        <w:rPr>
          <w:color w:val="0D0D0D" w:themeColor="text1" w:themeTint="F2"/>
          <w:lang w:val="pl-PL"/>
        </w:rPr>
        <w:t>dzieży i obuwia.</w:t>
      </w:r>
      <w:r w:rsidR="00856877">
        <w:rPr>
          <w:color w:val="0D0D0D" w:themeColor="text1" w:themeTint="F2"/>
          <w:lang w:val="pl-PL"/>
        </w:rPr>
        <w:t xml:space="preserve"> Li</w:t>
      </w:r>
      <w:r>
        <w:rPr>
          <w:color w:val="0D0D0D" w:themeColor="text1" w:themeTint="F2"/>
          <w:lang w:val="pl-PL"/>
        </w:rPr>
        <w:t xml:space="preserve">czba </w:t>
      </w:r>
      <w:r w:rsidR="00856877">
        <w:rPr>
          <w:color w:val="0D0D0D" w:themeColor="text1" w:themeTint="F2"/>
          <w:lang w:val="pl-PL"/>
        </w:rPr>
        <w:t xml:space="preserve">tych skarg w 2021 roku </w:t>
      </w:r>
      <w:r>
        <w:rPr>
          <w:color w:val="0D0D0D" w:themeColor="text1" w:themeTint="F2"/>
          <w:lang w:val="pl-PL"/>
        </w:rPr>
        <w:t>wzrosła o ok. 36%</w:t>
      </w:r>
      <w:r w:rsidR="0083152F">
        <w:rPr>
          <w:color w:val="0D0D0D" w:themeColor="text1" w:themeTint="F2"/>
          <w:lang w:val="pl-PL"/>
        </w:rPr>
        <w:t xml:space="preserve"> (300 spraw</w:t>
      </w:r>
      <w:r>
        <w:rPr>
          <w:color w:val="0D0D0D" w:themeColor="text1" w:themeTint="F2"/>
          <w:lang w:val="pl-PL"/>
        </w:rPr>
        <w:t>)</w:t>
      </w:r>
      <w:r w:rsidR="00856877">
        <w:rPr>
          <w:color w:val="0D0D0D" w:themeColor="text1" w:themeTint="F2"/>
          <w:lang w:val="pl-PL"/>
        </w:rPr>
        <w:t xml:space="preserve"> w porównaniu do 2020 roku.</w:t>
      </w:r>
    </w:p>
    <w:p w14:paraId="706A4B73" w14:textId="55B0B6B1" w:rsidR="003825DA" w:rsidRDefault="003825DA" w:rsidP="00701B11">
      <w:pPr>
        <w:rPr>
          <w:color w:val="0D0D0D" w:themeColor="text1" w:themeTint="F2"/>
          <w:lang w:val="pl-PL"/>
        </w:rPr>
      </w:pPr>
    </w:p>
    <w:p w14:paraId="775D8448" w14:textId="52F1DD53" w:rsidR="00593000" w:rsidRPr="001D3CB5" w:rsidRDefault="00593000" w:rsidP="001D3CB5">
      <w:pPr>
        <w:rPr>
          <w:color w:val="0D0D0D" w:themeColor="text1" w:themeTint="F2"/>
          <w:lang w:val="pl-PL"/>
        </w:rPr>
      </w:pPr>
      <w:r w:rsidRPr="001D3CB5">
        <w:rPr>
          <w:color w:val="0D0D0D" w:themeColor="text1" w:themeTint="F2"/>
          <w:lang w:val="pl-PL"/>
        </w:rPr>
        <w:t>Ponad 60% otrzymanych</w:t>
      </w:r>
      <w:r w:rsidR="00856877">
        <w:rPr>
          <w:color w:val="0D0D0D" w:themeColor="text1" w:themeTint="F2"/>
          <w:lang w:val="pl-PL"/>
        </w:rPr>
        <w:t xml:space="preserve"> w 2021 r.</w:t>
      </w:r>
      <w:r w:rsidRPr="001D3CB5">
        <w:rPr>
          <w:color w:val="0D0D0D" w:themeColor="text1" w:themeTint="F2"/>
          <w:lang w:val="pl-PL"/>
        </w:rPr>
        <w:t xml:space="preserve"> zgłoszeń dotyczyło zakupów </w:t>
      </w:r>
      <w:r w:rsidR="001D3CB5" w:rsidRPr="001D3CB5">
        <w:rPr>
          <w:color w:val="0D0D0D" w:themeColor="text1" w:themeTint="F2"/>
          <w:lang w:val="pl-PL"/>
        </w:rPr>
        <w:t>dokonanych przez Internet</w:t>
      </w:r>
      <w:r w:rsidRPr="001D3CB5">
        <w:rPr>
          <w:color w:val="0D0D0D" w:themeColor="text1" w:themeTint="F2"/>
          <w:lang w:val="pl-PL"/>
        </w:rPr>
        <w:t xml:space="preserve"> (</w:t>
      </w:r>
      <w:r w:rsidR="001D3CB5" w:rsidRPr="001D3CB5">
        <w:rPr>
          <w:color w:val="0D0D0D" w:themeColor="text1" w:themeTint="F2"/>
          <w:lang w:val="pl-PL"/>
        </w:rPr>
        <w:t xml:space="preserve">z czego </w:t>
      </w:r>
      <w:r w:rsidRPr="001D3CB5">
        <w:rPr>
          <w:color w:val="0D0D0D" w:themeColor="text1" w:themeTint="F2"/>
          <w:lang w:val="pl-PL"/>
        </w:rPr>
        <w:t xml:space="preserve">10% </w:t>
      </w:r>
      <w:r w:rsidR="001D3CB5" w:rsidRPr="001D3CB5">
        <w:rPr>
          <w:color w:val="0D0D0D" w:themeColor="text1" w:themeTint="F2"/>
          <w:lang w:val="pl-PL"/>
        </w:rPr>
        <w:t xml:space="preserve">stanowiły zakupy </w:t>
      </w:r>
      <w:r w:rsidR="001D3CB5">
        <w:rPr>
          <w:color w:val="0D0D0D" w:themeColor="text1" w:themeTint="F2"/>
          <w:lang w:val="pl-PL"/>
        </w:rPr>
        <w:t>przez</w:t>
      </w:r>
      <w:r w:rsidR="001D3CB5" w:rsidRPr="001D3CB5">
        <w:rPr>
          <w:color w:val="0D0D0D" w:themeColor="text1" w:themeTint="F2"/>
          <w:lang w:val="pl-PL"/>
        </w:rPr>
        <w:t xml:space="preserve"> pośredników). </w:t>
      </w:r>
    </w:p>
    <w:p w14:paraId="558F6578" w14:textId="77777777" w:rsidR="001D3CB5" w:rsidRPr="001D3CB5" w:rsidRDefault="001D3CB5" w:rsidP="001D3CB5">
      <w:pPr>
        <w:rPr>
          <w:color w:val="0D0D0D" w:themeColor="text1" w:themeTint="F2"/>
          <w:lang w:val="pl-PL"/>
        </w:rPr>
      </w:pPr>
    </w:p>
    <w:p w14:paraId="2D1469AC" w14:textId="126165B5" w:rsidR="00701B11" w:rsidRDefault="00BA4AC9" w:rsidP="00701B11">
      <w:pPr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>Czego najczęściej dotyczą skargi konsumentów?</w:t>
      </w:r>
    </w:p>
    <w:p w14:paraId="4DC621FC" w14:textId="77777777" w:rsidR="003825DA" w:rsidRPr="003F1A73" w:rsidRDefault="003825DA" w:rsidP="00701B11">
      <w:pPr>
        <w:rPr>
          <w:b/>
          <w:color w:val="005698"/>
          <w:lang w:val="pl-PL"/>
        </w:rPr>
      </w:pPr>
    </w:p>
    <w:p w14:paraId="705703D8" w14:textId="2AABC4E8" w:rsidR="00701B11" w:rsidRDefault="00701B11" w:rsidP="00701B11">
      <w:pPr>
        <w:rPr>
          <w:color w:val="0D0D0D" w:themeColor="text1" w:themeTint="F2"/>
          <w:lang w:val="pl-PL"/>
        </w:rPr>
      </w:pPr>
      <w:r w:rsidRPr="00701B11">
        <w:rPr>
          <w:color w:val="0D0D0D" w:themeColor="text1" w:themeTint="F2"/>
          <w:lang w:val="pl-PL"/>
        </w:rPr>
        <w:t>Większość skarg, jakie wpłynęły do ECK w 2021 r. podobnie, jak w latach poprzednich</w:t>
      </w:r>
      <w:r w:rsidR="00F542CA">
        <w:rPr>
          <w:color w:val="0D0D0D" w:themeColor="text1" w:themeTint="F2"/>
          <w:lang w:val="pl-PL"/>
        </w:rPr>
        <w:t xml:space="preserve">, </w:t>
      </w:r>
      <w:r w:rsidRPr="00701B11">
        <w:rPr>
          <w:color w:val="0D0D0D" w:themeColor="text1" w:themeTint="F2"/>
          <w:lang w:val="pl-PL"/>
        </w:rPr>
        <w:t xml:space="preserve">dotyczyła zgłoszeń na usługi transportowe - głównie problemy lotnicze. </w:t>
      </w:r>
    </w:p>
    <w:p w14:paraId="61965EC5" w14:textId="77777777" w:rsidR="003825DA" w:rsidRPr="00701B11" w:rsidRDefault="003825DA" w:rsidP="00701B11">
      <w:pPr>
        <w:rPr>
          <w:color w:val="0D0D0D" w:themeColor="text1" w:themeTint="F2"/>
          <w:lang w:val="pl-PL"/>
        </w:rPr>
      </w:pPr>
    </w:p>
    <w:p w14:paraId="5F0B1262" w14:textId="1F1C8CA1" w:rsidR="00701B11" w:rsidRDefault="002F64E2" w:rsidP="002F64E2">
      <w:pPr>
        <w:pStyle w:val="Akapitzlist"/>
        <w:numPr>
          <w:ilvl w:val="0"/>
          <w:numId w:val="42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Transport (26%</w:t>
      </w:r>
      <w:r w:rsidR="00A70B8D">
        <w:rPr>
          <w:color w:val="0D0D0D" w:themeColor="text1" w:themeTint="F2"/>
          <w:lang w:val="pl-PL"/>
        </w:rPr>
        <w:t>) – 1480 zgłoszeń (1358 transport lotniczy)</w:t>
      </w:r>
    </w:p>
    <w:p w14:paraId="254BB955" w14:textId="39736D93" w:rsidR="00A70B8D" w:rsidRDefault="00A70B8D" w:rsidP="002F64E2">
      <w:pPr>
        <w:pStyle w:val="Akapitzlist"/>
        <w:numPr>
          <w:ilvl w:val="0"/>
          <w:numId w:val="42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Zakup odzieży i obuwia (17%) 925 zgłoszeń </w:t>
      </w:r>
    </w:p>
    <w:p w14:paraId="1C3F730D" w14:textId="68A0F809" w:rsidR="00A70B8D" w:rsidRDefault="00A70B8D" w:rsidP="002F64E2">
      <w:pPr>
        <w:pStyle w:val="Akapitzlist"/>
        <w:numPr>
          <w:ilvl w:val="0"/>
          <w:numId w:val="42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Platformy sprzedażowe (6%) – 306 zgłoszeń (głównie: subskrypcje, platformy pośredniczące w sprzedaży odzieży, duże platformy sprzedażowe) </w:t>
      </w:r>
    </w:p>
    <w:p w14:paraId="1F219ACE" w14:textId="201AD3F5" w:rsidR="00A70B8D" w:rsidRDefault="00A70B8D" w:rsidP="002F64E2">
      <w:pPr>
        <w:pStyle w:val="Akapitzlist"/>
        <w:numPr>
          <w:ilvl w:val="0"/>
          <w:numId w:val="42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Usługi noclegowe (6%) – 300 zgłoszeń </w:t>
      </w:r>
    </w:p>
    <w:p w14:paraId="4042135A" w14:textId="3E68711E" w:rsidR="00A70B8D" w:rsidRDefault="00A70B8D" w:rsidP="00A70B8D">
      <w:pPr>
        <w:rPr>
          <w:color w:val="0D0D0D" w:themeColor="text1" w:themeTint="F2"/>
          <w:lang w:val="pl-PL"/>
        </w:rPr>
      </w:pPr>
    </w:p>
    <w:p w14:paraId="40588B5A" w14:textId="72AC5113" w:rsidR="003825DA" w:rsidRDefault="00BA4AC9" w:rsidP="00A70B8D">
      <w:pPr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 xml:space="preserve">Najczęstsze przyczyny skarg: </w:t>
      </w:r>
    </w:p>
    <w:p w14:paraId="47C87493" w14:textId="04049F1B" w:rsidR="00A70B8D" w:rsidRPr="003F1A73" w:rsidRDefault="00A70B8D" w:rsidP="00A70B8D">
      <w:pPr>
        <w:rPr>
          <w:b/>
          <w:color w:val="005698"/>
          <w:lang w:val="pl-PL"/>
        </w:rPr>
      </w:pPr>
      <w:r w:rsidRPr="003F1A73">
        <w:rPr>
          <w:b/>
          <w:color w:val="005698"/>
          <w:lang w:val="pl-PL"/>
        </w:rPr>
        <w:t xml:space="preserve"> </w:t>
      </w:r>
    </w:p>
    <w:p w14:paraId="657F53EC" w14:textId="3F49A73A" w:rsidR="00A70B8D" w:rsidRDefault="00A70B8D" w:rsidP="00A70B8D">
      <w:pPr>
        <w:pStyle w:val="Akapitzlist"/>
        <w:numPr>
          <w:ilvl w:val="0"/>
          <w:numId w:val="43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Niezgodność towaru/usługi z umową – 14%</w:t>
      </w:r>
    </w:p>
    <w:p w14:paraId="5541CC4A" w14:textId="2DC47757" w:rsidR="00A70B8D" w:rsidRDefault="00A70B8D" w:rsidP="00A70B8D">
      <w:pPr>
        <w:pStyle w:val="Akapitzlist"/>
        <w:numPr>
          <w:ilvl w:val="0"/>
          <w:numId w:val="43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Odstąpienie od umowy – 12%</w:t>
      </w:r>
    </w:p>
    <w:p w14:paraId="65230FE8" w14:textId="5626C28C" w:rsidR="00A70B8D" w:rsidRDefault="00A70B8D" w:rsidP="00A70B8D">
      <w:pPr>
        <w:pStyle w:val="Akapitzlist"/>
        <w:numPr>
          <w:ilvl w:val="0"/>
          <w:numId w:val="43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Odwołanie lotu – 11%</w:t>
      </w:r>
    </w:p>
    <w:p w14:paraId="28024688" w14:textId="2C42DC70" w:rsidR="00A70B8D" w:rsidRDefault="00A70B8D" w:rsidP="00A70B8D">
      <w:pPr>
        <w:pStyle w:val="Akapitzlist"/>
        <w:numPr>
          <w:ilvl w:val="0"/>
          <w:numId w:val="43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lastRenderedPageBreak/>
        <w:t>Brak dostawy towaru – 8%</w:t>
      </w:r>
    </w:p>
    <w:p w14:paraId="1C0F7BA6" w14:textId="23C4A726" w:rsidR="00A70B8D" w:rsidRDefault="00A70B8D" w:rsidP="00A70B8D">
      <w:pPr>
        <w:rPr>
          <w:color w:val="0D0D0D" w:themeColor="text1" w:themeTint="F2"/>
          <w:lang w:val="pl-PL"/>
        </w:rPr>
      </w:pPr>
    </w:p>
    <w:p w14:paraId="4A4D2928" w14:textId="77777777" w:rsidR="00856877" w:rsidRDefault="00856877" w:rsidP="00A70B8D">
      <w:pPr>
        <w:rPr>
          <w:color w:val="0D0D0D" w:themeColor="text1" w:themeTint="F2"/>
          <w:lang w:val="pl-PL"/>
        </w:rPr>
      </w:pPr>
    </w:p>
    <w:p w14:paraId="053F4B20" w14:textId="449C704B" w:rsidR="00A70B8D" w:rsidRDefault="00A70B8D" w:rsidP="00A70B8D">
      <w:pPr>
        <w:rPr>
          <w:b/>
          <w:color w:val="005698"/>
          <w:lang w:val="pl-PL"/>
        </w:rPr>
      </w:pPr>
      <w:r w:rsidRPr="003825DA">
        <w:rPr>
          <w:b/>
          <w:color w:val="005698"/>
          <w:lang w:val="pl-PL"/>
        </w:rPr>
        <w:t>Na przedsiębiorców, z jakich krajów najczęściej skarżyli się polscy konsumenci</w:t>
      </w:r>
      <w:r w:rsidR="003825DA">
        <w:rPr>
          <w:b/>
          <w:color w:val="005698"/>
          <w:lang w:val="pl-PL"/>
        </w:rPr>
        <w:t>?</w:t>
      </w:r>
    </w:p>
    <w:p w14:paraId="408CC13E" w14:textId="77777777" w:rsidR="003825DA" w:rsidRPr="003825DA" w:rsidRDefault="003825DA" w:rsidP="00A70B8D">
      <w:pPr>
        <w:rPr>
          <w:b/>
          <w:color w:val="005698"/>
          <w:lang w:val="pl-PL"/>
        </w:rPr>
      </w:pPr>
    </w:p>
    <w:p w14:paraId="78684AD3" w14:textId="37EFA424" w:rsidR="00A70B8D" w:rsidRDefault="00A70B8D" w:rsidP="00A70B8D">
      <w:pPr>
        <w:pStyle w:val="Akapitzlist"/>
        <w:numPr>
          <w:ilvl w:val="0"/>
          <w:numId w:val="44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Niemcy</w:t>
      </w:r>
      <w:r w:rsidR="003825DA">
        <w:rPr>
          <w:color w:val="0D0D0D" w:themeColor="text1" w:themeTint="F2"/>
          <w:lang w:val="pl-PL"/>
        </w:rPr>
        <w:t xml:space="preserve"> </w:t>
      </w:r>
      <w:r w:rsidR="001D3CB5">
        <w:rPr>
          <w:color w:val="0D0D0D" w:themeColor="text1" w:themeTint="F2"/>
          <w:lang w:val="pl-PL"/>
        </w:rPr>
        <w:t>–</w:t>
      </w:r>
      <w:r>
        <w:rPr>
          <w:color w:val="0D0D0D" w:themeColor="text1" w:themeTint="F2"/>
          <w:lang w:val="pl-PL"/>
        </w:rPr>
        <w:t xml:space="preserve"> </w:t>
      </w:r>
      <w:r w:rsidR="00FD101F">
        <w:rPr>
          <w:color w:val="0D0D0D" w:themeColor="text1" w:themeTint="F2"/>
          <w:lang w:val="pl-PL"/>
        </w:rPr>
        <w:t>18</w:t>
      </w:r>
      <w:r w:rsidR="001D3CB5">
        <w:rPr>
          <w:color w:val="0D0D0D" w:themeColor="text1" w:themeTint="F2"/>
          <w:lang w:val="pl-PL"/>
        </w:rPr>
        <w:t xml:space="preserve">% </w:t>
      </w:r>
      <w:r w:rsidR="00FD101F">
        <w:rPr>
          <w:color w:val="0D0D0D" w:themeColor="text1" w:themeTint="F2"/>
          <w:lang w:val="pl-PL"/>
        </w:rPr>
        <w:t>transgranicznych</w:t>
      </w:r>
      <w:r w:rsidR="001D3CB5">
        <w:rPr>
          <w:color w:val="0D0D0D" w:themeColor="text1" w:themeTint="F2"/>
          <w:lang w:val="pl-PL"/>
        </w:rPr>
        <w:t xml:space="preserve"> zgłoszeń</w:t>
      </w:r>
      <w:r w:rsidR="002508C2">
        <w:rPr>
          <w:color w:val="0D0D0D" w:themeColor="text1" w:themeTint="F2"/>
          <w:lang w:val="pl-PL"/>
        </w:rPr>
        <w:t xml:space="preserve"> (</w:t>
      </w:r>
      <w:r w:rsidR="00015AFD">
        <w:rPr>
          <w:color w:val="0D0D0D" w:themeColor="text1" w:themeTint="F2"/>
          <w:lang w:val="pl-PL"/>
        </w:rPr>
        <w:t xml:space="preserve">m.in. </w:t>
      </w:r>
      <w:r w:rsidR="002508C2">
        <w:rPr>
          <w:color w:val="0D0D0D" w:themeColor="text1" w:themeTint="F2"/>
          <w:lang w:val="pl-PL"/>
        </w:rPr>
        <w:t>zakup odzieży i obuwia, transport lotniczy)</w:t>
      </w:r>
    </w:p>
    <w:p w14:paraId="0A453CF2" w14:textId="7F78CFC4" w:rsidR="00A70B8D" w:rsidRDefault="00A70B8D" w:rsidP="00A70B8D">
      <w:pPr>
        <w:pStyle w:val="Akapitzlist"/>
        <w:numPr>
          <w:ilvl w:val="0"/>
          <w:numId w:val="44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Irlandia</w:t>
      </w:r>
      <w:r w:rsidR="003825DA">
        <w:rPr>
          <w:color w:val="0D0D0D" w:themeColor="text1" w:themeTint="F2"/>
          <w:lang w:val="pl-PL"/>
        </w:rPr>
        <w:t xml:space="preserve"> - </w:t>
      </w:r>
      <w:r w:rsidR="002508C2">
        <w:rPr>
          <w:color w:val="0D0D0D" w:themeColor="text1" w:themeTint="F2"/>
          <w:lang w:val="pl-PL"/>
        </w:rPr>
        <w:t xml:space="preserve"> </w:t>
      </w:r>
      <w:r w:rsidR="00FD101F">
        <w:rPr>
          <w:color w:val="0D0D0D" w:themeColor="text1" w:themeTint="F2"/>
          <w:lang w:val="pl-PL"/>
        </w:rPr>
        <w:t>13</w:t>
      </w:r>
      <w:r w:rsidR="001D3CB5">
        <w:rPr>
          <w:color w:val="0D0D0D" w:themeColor="text1" w:themeTint="F2"/>
          <w:lang w:val="pl-PL"/>
        </w:rPr>
        <w:t>%</w:t>
      </w:r>
      <w:r w:rsidR="002508C2">
        <w:rPr>
          <w:color w:val="0D0D0D" w:themeColor="text1" w:themeTint="F2"/>
          <w:lang w:val="pl-PL"/>
        </w:rPr>
        <w:t xml:space="preserve"> </w:t>
      </w:r>
      <w:r w:rsidR="00FD101F">
        <w:rPr>
          <w:color w:val="0D0D0D" w:themeColor="text1" w:themeTint="F2"/>
          <w:lang w:val="pl-PL"/>
        </w:rPr>
        <w:t xml:space="preserve">transgranicznych zgłoszeń </w:t>
      </w:r>
      <w:r w:rsidR="002508C2">
        <w:rPr>
          <w:color w:val="0D0D0D" w:themeColor="text1" w:themeTint="F2"/>
          <w:lang w:val="pl-PL"/>
        </w:rPr>
        <w:t>(</w:t>
      </w:r>
      <w:r w:rsidR="00015AFD">
        <w:rPr>
          <w:color w:val="0D0D0D" w:themeColor="text1" w:themeTint="F2"/>
          <w:lang w:val="pl-PL"/>
        </w:rPr>
        <w:t xml:space="preserve">m.in. </w:t>
      </w:r>
      <w:r w:rsidR="002508C2">
        <w:rPr>
          <w:color w:val="0D0D0D" w:themeColor="text1" w:themeTint="F2"/>
          <w:lang w:val="pl-PL"/>
        </w:rPr>
        <w:t>transport lotniczy)</w:t>
      </w:r>
    </w:p>
    <w:p w14:paraId="58547087" w14:textId="58C79879" w:rsidR="00A70B8D" w:rsidRDefault="00A70B8D" w:rsidP="00A70B8D">
      <w:pPr>
        <w:pStyle w:val="Akapitzlist"/>
        <w:numPr>
          <w:ilvl w:val="0"/>
          <w:numId w:val="44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Wielka Brytania</w:t>
      </w:r>
      <w:r w:rsidR="00015AFD">
        <w:rPr>
          <w:color w:val="0D0D0D" w:themeColor="text1" w:themeTint="F2"/>
          <w:lang w:val="pl-PL"/>
        </w:rPr>
        <w:t xml:space="preserve"> </w:t>
      </w:r>
      <w:r w:rsidR="00FD101F">
        <w:rPr>
          <w:color w:val="0D0D0D" w:themeColor="text1" w:themeTint="F2"/>
          <w:lang w:val="pl-PL"/>
        </w:rPr>
        <w:t xml:space="preserve">12% transgranicznych zgłoszeń </w:t>
      </w:r>
      <w:r w:rsidR="002508C2">
        <w:rPr>
          <w:color w:val="0D0D0D" w:themeColor="text1" w:themeTint="F2"/>
          <w:lang w:val="pl-PL"/>
        </w:rPr>
        <w:t>(</w:t>
      </w:r>
      <w:r w:rsidR="00015AFD">
        <w:rPr>
          <w:color w:val="0D0D0D" w:themeColor="text1" w:themeTint="F2"/>
          <w:lang w:val="pl-PL"/>
        </w:rPr>
        <w:t xml:space="preserve">m.in. </w:t>
      </w:r>
      <w:r w:rsidR="002508C2">
        <w:rPr>
          <w:color w:val="0D0D0D" w:themeColor="text1" w:themeTint="F2"/>
          <w:lang w:val="pl-PL"/>
        </w:rPr>
        <w:t>zakup odzieży i obuwia</w:t>
      </w:r>
      <w:r w:rsidR="00F12C46">
        <w:rPr>
          <w:color w:val="0D0D0D" w:themeColor="text1" w:themeTint="F2"/>
          <w:lang w:val="pl-PL"/>
        </w:rPr>
        <w:t>)</w:t>
      </w:r>
    </w:p>
    <w:p w14:paraId="0B4F883B" w14:textId="7C3146F9" w:rsidR="00A70B8D" w:rsidRDefault="00A70B8D" w:rsidP="00A70B8D">
      <w:pPr>
        <w:pStyle w:val="Akapitzlist"/>
        <w:numPr>
          <w:ilvl w:val="0"/>
          <w:numId w:val="44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Holandia</w:t>
      </w:r>
      <w:r w:rsidR="003825DA">
        <w:rPr>
          <w:color w:val="0D0D0D" w:themeColor="text1" w:themeTint="F2"/>
          <w:lang w:val="pl-PL"/>
        </w:rPr>
        <w:t xml:space="preserve"> </w:t>
      </w:r>
      <w:r w:rsidR="001D3CB5">
        <w:rPr>
          <w:color w:val="0D0D0D" w:themeColor="text1" w:themeTint="F2"/>
          <w:lang w:val="pl-PL"/>
        </w:rPr>
        <w:t>–</w:t>
      </w:r>
      <w:r w:rsidR="00015AFD">
        <w:rPr>
          <w:color w:val="0D0D0D" w:themeColor="text1" w:themeTint="F2"/>
          <w:lang w:val="pl-PL"/>
        </w:rPr>
        <w:t xml:space="preserve"> </w:t>
      </w:r>
      <w:r w:rsidR="00FD101F">
        <w:rPr>
          <w:color w:val="0D0D0D" w:themeColor="text1" w:themeTint="F2"/>
          <w:lang w:val="pl-PL"/>
        </w:rPr>
        <w:t>9</w:t>
      </w:r>
      <w:r w:rsidR="001D3CB5">
        <w:rPr>
          <w:color w:val="0D0D0D" w:themeColor="text1" w:themeTint="F2"/>
          <w:lang w:val="pl-PL"/>
        </w:rPr>
        <w:t xml:space="preserve">% </w:t>
      </w:r>
      <w:r w:rsidR="00FD101F">
        <w:rPr>
          <w:color w:val="0D0D0D" w:themeColor="text1" w:themeTint="F2"/>
          <w:lang w:val="pl-PL"/>
        </w:rPr>
        <w:t xml:space="preserve">transgranicznych zgłoszeń </w:t>
      </w:r>
      <w:r w:rsidR="00DA0B5B">
        <w:rPr>
          <w:color w:val="0D0D0D" w:themeColor="text1" w:themeTint="F2"/>
          <w:lang w:val="pl-PL"/>
        </w:rPr>
        <w:t>(</w:t>
      </w:r>
      <w:r w:rsidR="00015AFD">
        <w:rPr>
          <w:color w:val="0D0D0D" w:themeColor="text1" w:themeTint="F2"/>
          <w:lang w:val="pl-PL"/>
        </w:rPr>
        <w:t xml:space="preserve">m.in. </w:t>
      </w:r>
      <w:r w:rsidR="00DA0B5B">
        <w:rPr>
          <w:color w:val="0D0D0D" w:themeColor="text1" w:themeTint="F2"/>
          <w:lang w:val="pl-PL"/>
        </w:rPr>
        <w:t>usługi noclegowe,</w:t>
      </w:r>
      <w:r w:rsidR="00F12C46">
        <w:rPr>
          <w:color w:val="0D0D0D" w:themeColor="text1" w:themeTint="F2"/>
          <w:lang w:val="pl-PL"/>
        </w:rPr>
        <w:t xml:space="preserve"> transport lotniczy) </w:t>
      </w:r>
    </w:p>
    <w:p w14:paraId="3EEC21CE" w14:textId="0BE8CF4F" w:rsidR="003F1A73" w:rsidRDefault="003F1A73" w:rsidP="003F1A73">
      <w:pPr>
        <w:rPr>
          <w:color w:val="0D0D0D" w:themeColor="text1" w:themeTint="F2"/>
          <w:lang w:val="pl-PL"/>
        </w:rPr>
      </w:pPr>
    </w:p>
    <w:p w14:paraId="7D65B78D" w14:textId="30A9FCBF" w:rsidR="003F1A73" w:rsidRDefault="00275B93" w:rsidP="003F1A73">
      <w:pPr>
        <w:rPr>
          <w:b/>
          <w:color w:val="005698"/>
          <w:lang w:val="pl-PL"/>
        </w:rPr>
      </w:pPr>
      <w:r w:rsidRPr="003825DA">
        <w:rPr>
          <w:b/>
          <w:color w:val="005698"/>
          <w:lang w:val="pl-PL"/>
        </w:rPr>
        <w:t xml:space="preserve">Konsumenci, z </w:t>
      </w:r>
      <w:r w:rsidR="003825DA" w:rsidRPr="003825DA">
        <w:rPr>
          <w:b/>
          <w:color w:val="005698"/>
          <w:lang w:val="pl-PL"/>
        </w:rPr>
        <w:t>jakich</w:t>
      </w:r>
      <w:r w:rsidRPr="003825DA">
        <w:rPr>
          <w:b/>
          <w:color w:val="005698"/>
          <w:lang w:val="pl-PL"/>
        </w:rPr>
        <w:t xml:space="preserve"> krajów najczęściej skarżyli się na polskich sprzedawców?</w:t>
      </w:r>
    </w:p>
    <w:p w14:paraId="0451EEAD" w14:textId="77777777" w:rsidR="00F542CA" w:rsidRPr="003825DA" w:rsidRDefault="00F542CA" w:rsidP="003F1A73">
      <w:pPr>
        <w:rPr>
          <w:b/>
          <w:color w:val="005698"/>
          <w:lang w:val="pl-PL"/>
        </w:rPr>
      </w:pPr>
    </w:p>
    <w:p w14:paraId="34089D17" w14:textId="6DB3691A" w:rsidR="00275B93" w:rsidRDefault="00275B93" w:rsidP="00275B93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Niemcy – </w:t>
      </w:r>
      <w:r w:rsidR="00FD101F">
        <w:rPr>
          <w:color w:val="0D0D0D" w:themeColor="text1" w:themeTint="F2"/>
          <w:lang w:val="pl-PL"/>
        </w:rPr>
        <w:t>13% zgłoszeń</w:t>
      </w:r>
      <w:r w:rsidR="00E512B9">
        <w:rPr>
          <w:color w:val="0D0D0D" w:themeColor="text1" w:themeTint="F2"/>
          <w:lang w:val="pl-PL"/>
        </w:rPr>
        <w:t xml:space="preserve"> </w:t>
      </w:r>
    </w:p>
    <w:p w14:paraId="23D6D737" w14:textId="09EF7695" w:rsidR="00275B93" w:rsidRDefault="00275B93" w:rsidP="00275B93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Litwa – </w:t>
      </w:r>
      <w:r w:rsidR="00FD101F">
        <w:rPr>
          <w:color w:val="0D0D0D" w:themeColor="text1" w:themeTint="F2"/>
          <w:lang w:val="pl-PL"/>
        </w:rPr>
        <w:t>13% zgłoszeń</w:t>
      </w:r>
    </w:p>
    <w:p w14:paraId="62AC1EA7" w14:textId="43734D1C" w:rsidR="00275B93" w:rsidRDefault="00275B93" w:rsidP="00275B93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Francja – </w:t>
      </w:r>
      <w:r w:rsidR="00FD101F">
        <w:rPr>
          <w:color w:val="0D0D0D" w:themeColor="text1" w:themeTint="F2"/>
          <w:lang w:val="pl-PL"/>
        </w:rPr>
        <w:t>9% zgłoszeń</w:t>
      </w:r>
      <w:r>
        <w:rPr>
          <w:color w:val="0D0D0D" w:themeColor="text1" w:themeTint="F2"/>
          <w:lang w:val="pl-PL"/>
        </w:rPr>
        <w:t xml:space="preserve"> </w:t>
      </w:r>
    </w:p>
    <w:p w14:paraId="1C80DCB9" w14:textId="7E870B5B" w:rsidR="00275B93" w:rsidRDefault="00275B93" w:rsidP="00275B93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Czechy</w:t>
      </w:r>
      <w:r w:rsidR="00DD359C">
        <w:rPr>
          <w:color w:val="0D0D0D" w:themeColor="text1" w:themeTint="F2"/>
          <w:lang w:val="pl-PL"/>
        </w:rPr>
        <w:t xml:space="preserve"> </w:t>
      </w:r>
      <w:r w:rsidR="00FD101F">
        <w:rPr>
          <w:color w:val="0D0D0D" w:themeColor="text1" w:themeTint="F2"/>
          <w:lang w:val="pl-PL"/>
        </w:rPr>
        <w:t xml:space="preserve">– 7% zgłoszeń </w:t>
      </w:r>
    </w:p>
    <w:p w14:paraId="346F90D2" w14:textId="3C453317" w:rsidR="00701B11" w:rsidRDefault="00701B11" w:rsidP="006F532C">
      <w:pPr>
        <w:rPr>
          <w:b/>
          <w:color w:val="005698"/>
          <w:lang w:val="pl-PL"/>
        </w:rPr>
      </w:pPr>
    </w:p>
    <w:p w14:paraId="45C5BC0B" w14:textId="7BB737E3" w:rsidR="00E512B9" w:rsidRDefault="0083152F" w:rsidP="006F532C">
      <w:pPr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>Czego najczęściej dotyczyły skargi kierowane przez konsumentów z innych krajów UE przeciwko polskim przedsiębiorcom?</w:t>
      </w:r>
    </w:p>
    <w:p w14:paraId="7BADBEBD" w14:textId="77777777" w:rsidR="00E512B9" w:rsidRDefault="00E512B9" w:rsidP="006F532C">
      <w:pPr>
        <w:rPr>
          <w:b/>
          <w:color w:val="005698"/>
          <w:lang w:val="pl-PL"/>
        </w:rPr>
      </w:pPr>
    </w:p>
    <w:p w14:paraId="5600694C" w14:textId="79B004E9" w:rsidR="00E512B9" w:rsidRPr="00E512B9" w:rsidRDefault="00E512B9" w:rsidP="00E512B9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 w:rsidRPr="00E512B9">
        <w:rPr>
          <w:color w:val="0D0D0D" w:themeColor="text1" w:themeTint="F2"/>
          <w:lang w:val="pl-PL"/>
        </w:rPr>
        <w:t>Transport lotnicz</w:t>
      </w:r>
      <w:r w:rsidR="0083152F">
        <w:rPr>
          <w:color w:val="0D0D0D" w:themeColor="text1" w:themeTint="F2"/>
          <w:lang w:val="pl-PL"/>
        </w:rPr>
        <w:t>y</w:t>
      </w:r>
      <w:r w:rsidRPr="00E512B9">
        <w:rPr>
          <w:color w:val="0D0D0D" w:themeColor="text1" w:themeTint="F2"/>
          <w:lang w:val="pl-PL"/>
        </w:rPr>
        <w:t xml:space="preserve"> – 23%</w:t>
      </w:r>
    </w:p>
    <w:p w14:paraId="45788C94" w14:textId="70B96AD5" w:rsidR="00E512B9" w:rsidRPr="00E512B9" w:rsidRDefault="00E512B9" w:rsidP="00E512B9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 w:rsidRPr="00E512B9">
        <w:rPr>
          <w:color w:val="0D0D0D" w:themeColor="text1" w:themeTint="F2"/>
          <w:lang w:val="pl-PL"/>
        </w:rPr>
        <w:t>Zakup odzieży i obuwia – 22%</w:t>
      </w:r>
    </w:p>
    <w:p w14:paraId="77EDCE82" w14:textId="2EE73FD1" w:rsidR="00E512B9" w:rsidRPr="00E512B9" w:rsidRDefault="00E512B9" w:rsidP="00E512B9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 w:rsidRPr="00E512B9">
        <w:rPr>
          <w:color w:val="0D0D0D" w:themeColor="text1" w:themeTint="F2"/>
          <w:lang w:val="pl-PL"/>
        </w:rPr>
        <w:t>Zakup mebli i sprzętu gospodarstwa domowego – 12%</w:t>
      </w:r>
    </w:p>
    <w:p w14:paraId="78881009" w14:textId="26BF1CB2" w:rsidR="00E512B9" w:rsidRPr="00E512B9" w:rsidRDefault="00E512B9" w:rsidP="00E512B9">
      <w:pPr>
        <w:pStyle w:val="Akapitzlist"/>
        <w:numPr>
          <w:ilvl w:val="0"/>
          <w:numId w:val="46"/>
        </w:numPr>
        <w:rPr>
          <w:color w:val="0D0D0D" w:themeColor="text1" w:themeTint="F2"/>
          <w:lang w:val="pl-PL"/>
        </w:rPr>
      </w:pPr>
      <w:r w:rsidRPr="00E512B9">
        <w:rPr>
          <w:color w:val="0D0D0D" w:themeColor="text1" w:themeTint="F2"/>
          <w:lang w:val="pl-PL"/>
        </w:rPr>
        <w:t>Usługi noclegow</w:t>
      </w:r>
      <w:r>
        <w:rPr>
          <w:color w:val="0D0D0D" w:themeColor="text1" w:themeTint="F2"/>
          <w:lang w:val="pl-PL"/>
        </w:rPr>
        <w:t>e</w:t>
      </w:r>
      <w:r w:rsidRPr="00E512B9">
        <w:rPr>
          <w:color w:val="0D0D0D" w:themeColor="text1" w:themeTint="F2"/>
          <w:lang w:val="pl-PL"/>
        </w:rPr>
        <w:t xml:space="preserve"> – 5%</w:t>
      </w:r>
    </w:p>
    <w:p w14:paraId="788F2B25" w14:textId="057C7847" w:rsidR="00C07EEF" w:rsidRDefault="00C07EEF" w:rsidP="00EF1CEF">
      <w:pPr>
        <w:rPr>
          <w:color w:val="005597"/>
          <w:lang w:val="pl-PL"/>
        </w:rPr>
      </w:pPr>
    </w:p>
    <w:p w14:paraId="728D61FD" w14:textId="355837D1" w:rsidR="00856877" w:rsidRDefault="00593000" w:rsidP="00856877">
      <w:pPr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>Raport podsumowujący rok 2021</w:t>
      </w:r>
      <w:r w:rsidR="0083152F">
        <w:rPr>
          <w:b/>
          <w:color w:val="005698"/>
          <w:lang w:val="pl-PL"/>
        </w:rPr>
        <w:t>:</w:t>
      </w:r>
      <w:r w:rsidR="00856877">
        <w:rPr>
          <w:color w:val="005698"/>
          <w:lang w:val="pl-PL"/>
        </w:rPr>
        <w:t xml:space="preserve"> </w:t>
      </w:r>
      <w:r w:rsidR="00856877" w:rsidRPr="00856877">
        <w:rPr>
          <w:color w:val="000000" w:themeColor="text1"/>
          <w:lang w:val="pl-PL"/>
        </w:rPr>
        <w:t xml:space="preserve">Więcej informacji nt. działalności Europejskiego Centrum Konsumenckiego w 2021 r. </w:t>
      </w:r>
      <w:r w:rsidR="00856877">
        <w:rPr>
          <w:color w:val="005698"/>
          <w:lang w:val="pl-PL"/>
        </w:rPr>
        <w:t xml:space="preserve">- </w:t>
      </w:r>
      <w:hyperlink r:id="rId10" w:history="1">
        <w:r w:rsidR="00856877">
          <w:rPr>
            <w:rStyle w:val="Hipercze"/>
            <w:lang w:val="pl-PL"/>
          </w:rPr>
          <w:t>link do raportu.</w:t>
        </w:r>
      </w:hyperlink>
      <w:r w:rsidR="00856877">
        <w:rPr>
          <w:color w:val="005698"/>
          <w:lang w:val="pl-PL"/>
        </w:rPr>
        <w:t xml:space="preserve"> </w:t>
      </w:r>
      <w:r w:rsidR="00856877">
        <w:rPr>
          <w:b/>
          <w:color w:val="005698"/>
          <w:lang w:val="pl-PL"/>
        </w:rPr>
        <w:t xml:space="preserve"> </w:t>
      </w:r>
    </w:p>
    <w:p w14:paraId="220361B8" w14:textId="040E06B3" w:rsidR="0083152F" w:rsidRDefault="0083152F" w:rsidP="00EF1CEF">
      <w:pPr>
        <w:rPr>
          <w:b/>
          <w:color w:val="005698"/>
          <w:lang w:val="pl-PL"/>
        </w:rPr>
      </w:pPr>
    </w:p>
    <w:p w14:paraId="04E41603" w14:textId="2924742F" w:rsidR="0083152F" w:rsidRDefault="0083152F" w:rsidP="00EF1CEF">
      <w:pPr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>O ECK Polska</w:t>
      </w:r>
    </w:p>
    <w:p w14:paraId="7689EDB6" w14:textId="77777777" w:rsidR="0083152F" w:rsidRDefault="0083152F" w:rsidP="00EF1CEF">
      <w:pPr>
        <w:rPr>
          <w:b/>
          <w:color w:val="005698"/>
          <w:lang w:val="pl-PL"/>
        </w:rPr>
      </w:pPr>
    </w:p>
    <w:p w14:paraId="70F58794" w14:textId="339C1B88" w:rsidR="0083152F" w:rsidRPr="0083152F" w:rsidRDefault="0083152F" w:rsidP="00EF1CEF">
      <w:pPr>
        <w:rPr>
          <w:color w:val="000000" w:themeColor="text1"/>
          <w:lang w:val="pl-PL"/>
        </w:rPr>
      </w:pPr>
      <w:r w:rsidRPr="0083152F">
        <w:rPr>
          <w:color w:val="000000" w:themeColor="text1"/>
          <w:lang w:val="pl-PL"/>
        </w:rPr>
        <w:t xml:space="preserve">Europejskie Centrum Konsumenckie, działające przy UOKiK, bezpłatnie i polubownie pomaga konsumentom w rozwiązaniu ich transgranicznych sporów z przedsiębiorcami z innego kraju UE, Norwegii, Islandii i Wielkiej Brytanii. </w:t>
      </w:r>
      <w:r>
        <w:rPr>
          <w:color w:val="000000" w:themeColor="text1"/>
          <w:lang w:val="pl-PL"/>
        </w:rPr>
        <w:t xml:space="preserve">Zgłoś się po pomoc lub poradę: </w:t>
      </w:r>
      <w:hyperlink r:id="rId11" w:history="1">
        <w:r w:rsidRPr="001B4765">
          <w:rPr>
            <w:rStyle w:val="Hipercze"/>
            <w:lang w:val="pl-PL"/>
          </w:rPr>
          <w:t>https://konsument.gov.pl/skarga-do-eck/</w:t>
        </w:r>
      </w:hyperlink>
      <w:r>
        <w:rPr>
          <w:color w:val="000000" w:themeColor="text1"/>
          <w:lang w:val="pl-PL"/>
        </w:rPr>
        <w:t xml:space="preserve">. </w:t>
      </w:r>
    </w:p>
    <w:p w14:paraId="6B66AACC" w14:textId="0AB9C0DD" w:rsidR="00593000" w:rsidRDefault="00593000" w:rsidP="00EF1CEF">
      <w:pPr>
        <w:rPr>
          <w:color w:val="005597"/>
          <w:lang w:val="pl-PL"/>
        </w:rPr>
      </w:pPr>
    </w:p>
    <w:p w14:paraId="54DBAC67" w14:textId="0A71D838" w:rsidR="00ED7BA2" w:rsidRDefault="00ED7BA2" w:rsidP="00EF1CEF">
      <w:pPr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6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9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0E484" w14:textId="77777777" w:rsidR="00092577" w:rsidRDefault="00092577">
      <w:r>
        <w:separator/>
      </w:r>
    </w:p>
  </w:endnote>
  <w:endnote w:type="continuationSeparator" w:id="0">
    <w:p w14:paraId="2DCCCD04" w14:textId="77777777" w:rsidR="00092577" w:rsidRDefault="000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47C05" w14:textId="77777777" w:rsidR="00092577" w:rsidRDefault="00092577">
      <w:r>
        <w:separator/>
      </w:r>
    </w:p>
  </w:footnote>
  <w:footnote w:type="continuationSeparator" w:id="0">
    <w:p w14:paraId="3CCC5989" w14:textId="77777777" w:rsidR="00092577" w:rsidRDefault="000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11E5"/>
    <w:multiLevelType w:val="hybridMultilevel"/>
    <w:tmpl w:val="7BA28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1A64"/>
    <w:multiLevelType w:val="hybridMultilevel"/>
    <w:tmpl w:val="45C03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AC2724"/>
    <w:multiLevelType w:val="hybridMultilevel"/>
    <w:tmpl w:val="77E63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43FD3"/>
    <w:multiLevelType w:val="hybridMultilevel"/>
    <w:tmpl w:val="B98CD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5A6ED5"/>
    <w:multiLevelType w:val="hybridMultilevel"/>
    <w:tmpl w:val="3CD66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53588"/>
    <w:multiLevelType w:val="hybridMultilevel"/>
    <w:tmpl w:val="9E00E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C16A0"/>
    <w:multiLevelType w:val="hybridMultilevel"/>
    <w:tmpl w:val="1026C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056AC"/>
    <w:multiLevelType w:val="hybridMultilevel"/>
    <w:tmpl w:val="2274431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C992F54"/>
    <w:multiLevelType w:val="hybridMultilevel"/>
    <w:tmpl w:val="E7CC2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F09A1"/>
    <w:multiLevelType w:val="hybridMultilevel"/>
    <w:tmpl w:val="3486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E3421"/>
    <w:multiLevelType w:val="hybridMultilevel"/>
    <w:tmpl w:val="49DAB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B3BCB"/>
    <w:multiLevelType w:val="hybridMultilevel"/>
    <w:tmpl w:val="345C1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A587C"/>
    <w:multiLevelType w:val="hybridMultilevel"/>
    <w:tmpl w:val="CD640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AA1CD1"/>
    <w:multiLevelType w:val="multilevel"/>
    <w:tmpl w:val="532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DE759A"/>
    <w:multiLevelType w:val="hybridMultilevel"/>
    <w:tmpl w:val="B9940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246A7"/>
    <w:multiLevelType w:val="hybridMultilevel"/>
    <w:tmpl w:val="5270E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507C2C"/>
    <w:multiLevelType w:val="hybridMultilevel"/>
    <w:tmpl w:val="0E425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D33883"/>
    <w:multiLevelType w:val="hybridMultilevel"/>
    <w:tmpl w:val="5F329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5D75D1"/>
    <w:multiLevelType w:val="hybridMultilevel"/>
    <w:tmpl w:val="2F60E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26023A"/>
    <w:multiLevelType w:val="hybridMultilevel"/>
    <w:tmpl w:val="FA48403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735E29A6"/>
    <w:multiLevelType w:val="hybridMultilevel"/>
    <w:tmpl w:val="E222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4031C0"/>
    <w:multiLevelType w:val="hybridMultilevel"/>
    <w:tmpl w:val="B7F81A4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2"/>
  </w:num>
  <w:num w:numId="3">
    <w:abstractNumId w:val="8"/>
  </w:num>
  <w:num w:numId="4">
    <w:abstractNumId w:val="23"/>
  </w:num>
  <w:num w:numId="5">
    <w:abstractNumId w:val="9"/>
  </w:num>
  <w:num w:numId="6">
    <w:abstractNumId w:val="22"/>
  </w:num>
  <w:num w:numId="7">
    <w:abstractNumId w:val="0"/>
  </w:num>
  <w:num w:numId="8">
    <w:abstractNumId w:val="14"/>
  </w:num>
  <w:num w:numId="9">
    <w:abstractNumId w:val="7"/>
  </w:num>
  <w:num w:numId="10">
    <w:abstractNumId w:val="4"/>
  </w:num>
  <w:num w:numId="11">
    <w:abstractNumId w:val="25"/>
  </w:num>
  <w:num w:numId="12">
    <w:abstractNumId w:val="30"/>
  </w:num>
  <w:num w:numId="13">
    <w:abstractNumId w:val="24"/>
  </w:num>
  <w:num w:numId="14">
    <w:abstractNumId w:val="42"/>
  </w:num>
  <w:num w:numId="15">
    <w:abstractNumId w:val="20"/>
  </w:num>
  <w:num w:numId="16">
    <w:abstractNumId w:val="21"/>
  </w:num>
  <w:num w:numId="17">
    <w:abstractNumId w:val="45"/>
  </w:num>
  <w:num w:numId="18">
    <w:abstractNumId w:val="37"/>
  </w:num>
  <w:num w:numId="19">
    <w:abstractNumId w:val="19"/>
  </w:num>
  <w:num w:numId="20">
    <w:abstractNumId w:val="15"/>
  </w:num>
  <w:num w:numId="21">
    <w:abstractNumId w:val="38"/>
  </w:num>
  <w:num w:numId="22">
    <w:abstractNumId w:val="31"/>
  </w:num>
  <w:num w:numId="23">
    <w:abstractNumId w:val="3"/>
  </w:num>
  <w:num w:numId="24">
    <w:abstractNumId w:val="39"/>
  </w:num>
  <w:num w:numId="25">
    <w:abstractNumId w:val="28"/>
  </w:num>
  <w:num w:numId="26">
    <w:abstractNumId w:val="33"/>
  </w:num>
  <w:num w:numId="27">
    <w:abstractNumId w:val="12"/>
  </w:num>
  <w:num w:numId="28">
    <w:abstractNumId w:val="36"/>
  </w:num>
  <w:num w:numId="29">
    <w:abstractNumId w:val="13"/>
  </w:num>
  <w:num w:numId="30">
    <w:abstractNumId w:val="1"/>
  </w:num>
  <w:num w:numId="31">
    <w:abstractNumId w:val="2"/>
  </w:num>
  <w:num w:numId="32">
    <w:abstractNumId w:val="18"/>
  </w:num>
  <w:num w:numId="33">
    <w:abstractNumId w:val="44"/>
  </w:num>
  <w:num w:numId="34">
    <w:abstractNumId w:val="6"/>
  </w:num>
  <w:num w:numId="35">
    <w:abstractNumId w:val="16"/>
  </w:num>
  <w:num w:numId="36">
    <w:abstractNumId w:val="46"/>
  </w:num>
  <w:num w:numId="37">
    <w:abstractNumId w:val="43"/>
  </w:num>
  <w:num w:numId="38">
    <w:abstractNumId w:val="34"/>
  </w:num>
  <w:num w:numId="39">
    <w:abstractNumId w:val="27"/>
  </w:num>
  <w:num w:numId="40">
    <w:abstractNumId w:val="17"/>
  </w:num>
  <w:num w:numId="41">
    <w:abstractNumId w:val="11"/>
  </w:num>
  <w:num w:numId="42">
    <w:abstractNumId w:val="41"/>
  </w:num>
  <w:num w:numId="43">
    <w:abstractNumId w:val="35"/>
  </w:num>
  <w:num w:numId="44">
    <w:abstractNumId w:val="29"/>
  </w:num>
  <w:num w:numId="45">
    <w:abstractNumId w:val="5"/>
  </w:num>
  <w:num w:numId="46">
    <w:abstractNumId w:val="26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6EAE"/>
    <w:rsid w:val="00026F38"/>
    <w:rsid w:val="00046B7C"/>
    <w:rsid w:val="00064996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103A47"/>
    <w:rsid w:val="00111AAD"/>
    <w:rsid w:val="001172F3"/>
    <w:rsid w:val="0014152F"/>
    <w:rsid w:val="001416CB"/>
    <w:rsid w:val="00160CDD"/>
    <w:rsid w:val="001760CC"/>
    <w:rsid w:val="001809C9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F7FDB"/>
    <w:rsid w:val="002108C9"/>
    <w:rsid w:val="00215155"/>
    <w:rsid w:val="002166A7"/>
    <w:rsid w:val="002279B8"/>
    <w:rsid w:val="00231590"/>
    <w:rsid w:val="00233D05"/>
    <w:rsid w:val="002464B7"/>
    <w:rsid w:val="002508C2"/>
    <w:rsid w:val="00250BDC"/>
    <w:rsid w:val="00250F27"/>
    <w:rsid w:val="002515AF"/>
    <w:rsid w:val="00251DC0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350A"/>
    <w:rsid w:val="003E61BC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176"/>
    <w:rsid w:val="004639CA"/>
    <w:rsid w:val="004657CF"/>
    <w:rsid w:val="00465872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69BB"/>
    <w:rsid w:val="004F215A"/>
    <w:rsid w:val="004F3771"/>
    <w:rsid w:val="004F77C2"/>
    <w:rsid w:val="0051157C"/>
    <w:rsid w:val="00520185"/>
    <w:rsid w:val="005450D6"/>
    <w:rsid w:val="00555DAB"/>
    <w:rsid w:val="00556631"/>
    <w:rsid w:val="00563E2A"/>
    <w:rsid w:val="00563EEA"/>
    <w:rsid w:val="00570835"/>
    <w:rsid w:val="00570A39"/>
    <w:rsid w:val="00576AD4"/>
    <w:rsid w:val="00585E82"/>
    <w:rsid w:val="00593000"/>
    <w:rsid w:val="00593CDA"/>
    <w:rsid w:val="005A27C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A6676"/>
    <w:rsid w:val="006B75BE"/>
    <w:rsid w:val="006C15D7"/>
    <w:rsid w:val="006C16FE"/>
    <w:rsid w:val="006C2CF9"/>
    <w:rsid w:val="006C5397"/>
    <w:rsid w:val="006C5FEE"/>
    <w:rsid w:val="006D1A59"/>
    <w:rsid w:val="006D20A7"/>
    <w:rsid w:val="006D75CE"/>
    <w:rsid w:val="006E3088"/>
    <w:rsid w:val="006F532C"/>
    <w:rsid w:val="006F6017"/>
    <w:rsid w:val="0070084F"/>
    <w:rsid w:val="00701B11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D2B48"/>
    <w:rsid w:val="007D40C7"/>
    <w:rsid w:val="007F7067"/>
    <w:rsid w:val="008062A0"/>
    <w:rsid w:val="008156C0"/>
    <w:rsid w:val="0083152F"/>
    <w:rsid w:val="00837B9C"/>
    <w:rsid w:val="00837EF5"/>
    <w:rsid w:val="00851DE6"/>
    <w:rsid w:val="00854D20"/>
    <w:rsid w:val="00856877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859"/>
    <w:rsid w:val="009F3FAA"/>
    <w:rsid w:val="00A016B4"/>
    <w:rsid w:val="00A070A7"/>
    <w:rsid w:val="00A11189"/>
    <w:rsid w:val="00A149FA"/>
    <w:rsid w:val="00A20BCB"/>
    <w:rsid w:val="00A27259"/>
    <w:rsid w:val="00A30EB0"/>
    <w:rsid w:val="00A5185C"/>
    <w:rsid w:val="00A54568"/>
    <w:rsid w:val="00A63E7D"/>
    <w:rsid w:val="00A64483"/>
    <w:rsid w:val="00A70B8D"/>
    <w:rsid w:val="00A738C3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E4A10"/>
    <w:rsid w:val="00AE74A9"/>
    <w:rsid w:val="00AF57FE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58C6"/>
    <w:rsid w:val="00B60145"/>
    <w:rsid w:val="00B65CC7"/>
    <w:rsid w:val="00B71709"/>
    <w:rsid w:val="00B7234C"/>
    <w:rsid w:val="00B74778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D03B53"/>
    <w:rsid w:val="00D21215"/>
    <w:rsid w:val="00D352C3"/>
    <w:rsid w:val="00D504F4"/>
    <w:rsid w:val="00D50D36"/>
    <w:rsid w:val="00D51FE0"/>
    <w:rsid w:val="00D56710"/>
    <w:rsid w:val="00D569E2"/>
    <w:rsid w:val="00D61391"/>
    <w:rsid w:val="00D70863"/>
    <w:rsid w:val="00D73BAD"/>
    <w:rsid w:val="00D74ACC"/>
    <w:rsid w:val="00D7784B"/>
    <w:rsid w:val="00D90119"/>
    <w:rsid w:val="00DA0B5B"/>
    <w:rsid w:val="00DA78C0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40FD"/>
    <w:rsid w:val="00E2199F"/>
    <w:rsid w:val="00E3094D"/>
    <w:rsid w:val="00E43E52"/>
    <w:rsid w:val="00E512B9"/>
    <w:rsid w:val="00E572DF"/>
    <w:rsid w:val="00E57C26"/>
    <w:rsid w:val="00E84CA3"/>
    <w:rsid w:val="00E9001D"/>
    <w:rsid w:val="00E96118"/>
    <w:rsid w:val="00E977CE"/>
    <w:rsid w:val="00EA020F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C46"/>
    <w:rsid w:val="00F154FE"/>
    <w:rsid w:val="00F162E4"/>
    <w:rsid w:val="00F24C24"/>
    <w:rsid w:val="00F278B8"/>
    <w:rsid w:val="00F324D3"/>
    <w:rsid w:val="00F33489"/>
    <w:rsid w:val="00F4279B"/>
    <w:rsid w:val="00F542CA"/>
    <w:rsid w:val="00F617F5"/>
    <w:rsid w:val="00F67CE5"/>
    <w:rsid w:val="00F726A6"/>
    <w:rsid w:val="00F77B6A"/>
    <w:rsid w:val="00FA0B84"/>
    <w:rsid w:val="00FB059C"/>
    <w:rsid w:val="00FB34A0"/>
    <w:rsid w:val="00FD101F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acebook.com/EuropejskieCentrumKonsumenckie/" TargetMode="Externa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twitter.com/ECCPoland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ECCNET-PL@ec.europa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wojciech.szczerba\AppData\Local\Temp\konsument.gov.pl" TargetMode="External"/><Relationship Id="rId10" Type="http://schemas.openxmlformats.org/officeDocument/2006/relationships/hyperlink" Target="https://konsument.gov.pl/wp-content/uploads/2022/02/Raport-ECK-2021.pdf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www.konsument.gov.pl/pl/news/752/100/ECC-Net-Travel---darmowa-aplikacja-na-wakacje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47244078-9c36-4ab9-9721-6cc692af144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54885-3FFA-4198-950D-204E667914A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67A046B-7E2A-4FC7-AC6D-3304D4E27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22</cp:revision>
  <cp:lastPrinted>2021-12-21T15:39:00Z</cp:lastPrinted>
  <dcterms:created xsi:type="dcterms:W3CDTF">2022-01-12T15:03:00Z</dcterms:created>
  <dcterms:modified xsi:type="dcterms:W3CDTF">2022-02-16T09:38:00Z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DocumentSecurityLabel">
    <vt:lpwstr>WEWNĘTRZNE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uid="47244078-9c36-4ab9-9721-6cc692af1440" value="" /&gt;&lt;/sisl&gt;</vt:lpwstr>
  </property>
</Properties>
</file>