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0A90497F" w:rsidR="00962B84" w:rsidRPr="000931B8" w:rsidRDefault="00026F38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27</w:t>
      </w:r>
      <w:r w:rsidR="00EC4FEB">
        <w:rPr>
          <w:color w:val="808080"/>
          <w:sz w:val="18"/>
          <w:lang w:val="pl-PL"/>
        </w:rPr>
        <w:t>/0</w:t>
      </w:r>
      <w:r w:rsidR="00AE74A9">
        <w:rPr>
          <w:color w:val="808080"/>
          <w:sz w:val="18"/>
          <w:lang w:val="pl-PL"/>
        </w:rPr>
        <w:t>9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683DABD4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15281A97" w14:textId="284FB986" w:rsidR="00570835" w:rsidRDefault="001C095F" w:rsidP="00FF27D9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Nie zwlekaj – reklamuj!</w:t>
      </w:r>
    </w:p>
    <w:p w14:paraId="339E2779" w14:textId="783B90FF" w:rsidR="00EC5743" w:rsidRDefault="001C095F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>
        <w:rPr>
          <w:rFonts w:cs="Tahoma"/>
          <w:b/>
          <w:bCs/>
          <w:lang w:val="pl-PL" w:eastAsia="en-GB"/>
        </w:rPr>
        <w:t>Wakacj</w:t>
      </w:r>
      <w:r w:rsidR="008D2103">
        <w:rPr>
          <w:rFonts w:cs="Tahoma"/>
          <w:b/>
          <w:bCs/>
          <w:lang w:val="pl-PL" w:eastAsia="en-GB"/>
        </w:rPr>
        <w:t>e za nami, a Ty</w:t>
      </w:r>
      <w:bookmarkStart w:id="0" w:name="_GoBack"/>
      <w:bookmarkEnd w:id="0"/>
      <w:r w:rsidR="003038E6">
        <w:rPr>
          <w:rFonts w:cs="Tahoma"/>
          <w:b/>
          <w:bCs/>
          <w:lang w:val="pl-PL" w:eastAsia="en-GB"/>
        </w:rPr>
        <w:t xml:space="preserve"> wciąż odkładasz wysłanie reklamacji</w:t>
      </w:r>
      <w:r>
        <w:rPr>
          <w:rFonts w:cs="Tahoma"/>
          <w:b/>
          <w:bCs/>
          <w:lang w:val="pl-PL" w:eastAsia="en-GB"/>
        </w:rPr>
        <w:t>?</w:t>
      </w:r>
      <w:r w:rsidR="003038E6">
        <w:rPr>
          <w:rFonts w:cs="Tahoma"/>
          <w:b/>
          <w:bCs/>
          <w:lang w:val="pl-PL" w:eastAsia="en-GB"/>
        </w:rPr>
        <w:t xml:space="preserve"> Nie zwlekaj – reklamuj!</w:t>
      </w:r>
      <w:r>
        <w:rPr>
          <w:rFonts w:cs="Tahoma"/>
          <w:b/>
          <w:bCs/>
          <w:lang w:val="pl-PL" w:eastAsia="en-GB"/>
        </w:rPr>
        <w:t xml:space="preserve"> Europejskie Centrum Kon</w:t>
      </w:r>
      <w:r w:rsidR="003038E6">
        <w:rPr>
          <w:rFonts w:cs="Tahoma"/>
          <w:b/>
          <w:bCs/>
          <w:lang w:val="pl-PL" w:eastAsia="en-GB"/>
        </w:rPr>
        <w:t>sumenckie, działające przy UOKiK podsumowuje wakacyjne skargi i wskazuje, jak i w jakim terminie należy wysłać reklamacj</w:t>
      </w:r>
      <w:r w:rsidR="00964826">
        <w:rPr>
          <w:rFonts w:cs="Tahoma"/>
          <w:b/>
          <w:bCs/>
          <w:lang w:val="pl-PL" w:eastAsia="en-GB"/>
        </w:rPr>
        <w:t>ę</w:t>
      </w:r>
      <w:r w:rsidR="003038E6">
        <w:rPr>
          <w:rFonts w:cs="Tahoma"/>
          <w:b/>
          <w:bCs/>
          <w:lang w:val="pl-PL" w:eastAsia="en-GB"/>
        </w:rPr>
        <w:t xml:space="preserve">! </w:t>
      </w:r>
    </w:p>
    <w:p w14:paraId="06989F96" w14:textId="08673B84" w:rsidR="003038E6" w:rsidRPr="001A7DE8" w:rsidRDefault="003038E6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 w:rsidRPr="001A7DE8">
        <w:rPr>
          <w:rFonts w:cs="Tahoma"/>
          <w:b/>
          <w:bCs/>
          <w:lang w:val="pl-PL" w:eastAsia="en-GB"/>
        </w:rPr>
        <w:t xml:space="preserve">Wakacyjne skargi w </w:t>
      </w:r>
      <w:r w:rsidR="003E6976" w:rsidRPr="001A7DE8">
        <w:rPr>
          <w:rFonts w:cs="Tahoma"/>
          <w:b/>
          <w:bCs/>
          <w:lang w:val="pl-PL" w:eastAsia="en-GB"/>
        </w:rPr>
        <w:t>ECK:</w:t>
      </w:r>
    </w:p>
    <w:p w14:paraId="70D45B38" w14:textId="105B79CD" w:rsidR="00EC5743" w:rsidRPr="003E6976" w:rsidRDefault="00737AA7" w:rsidP="003E6976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3E6976">
        <w:rPr>
          <w:rFonts w:cs="Tahoma"/>
          <w:bCs/>
          <w:lang w:val="pl-PL" w:eastAsia="en-GB"/>
        </w:rPr>
        <w:t xml:space="preserve">Od 1 czerwca do 26 września do Europejskiego Centrum Konsumenckiego </w:t>
      </w:r>
      <w:r w:rsidR="003E6976" w:rsidRPr="003E6976">
        <w:rPr>
          <w:rFonts w:cs="Tahoma"/>
          <w:bCs/>
          <w:lang w:val="pl-PL" w:eastAsia="en-GB"/>
        </w:rPr>
        <w:t xml:space="preserve">wpłynęło 1727 zgłoszeń. </w:t>
      </w:r>
    </w:p>
    <w:p w14:paraId="3D1EDB33" w14:textId="79426E78" w:rsidR="00B11A25" w:rsidRPr="003E6976" w:rsidRDefault="00B11A25" w:rsidP="003E6976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3E6976">
        <w:rPr>
          <w:rFonts w:cs="Tahoma"/>
          <w:bCs/>
          <w:lang w:val="pl-PL" w:eastAsia="en-GB"/>
        </w:rPr>
        <w:t>35 proc.</w:t>
      </w:r>
      <w:r w:rsidR="00964826">
        <w:rPr>
          <w:rFonts w:cs="Tahoma"/>
          <w:bCs/>
          <w:lang w:val="pl-PL" w:eastAsia="en-GB"/>
        </w:rPr>
        <w:t xml:space="preserve"> tych</w:t>
      </w:r>
      <w:r w:rsidRPr="003E6976">
        <w:rPr>
          <w:rFonts w:cs="Tahoma"/>
          <w:bCs/>
          <w:lang w:val="pl-PL" w:eastAsia="en-GB"/>
        </w:rPr>
        <w:t xml:space="preserve"> skarg stanowiły sprawy powiązane z turystyką </w:t>
      </w:r>
      <w:r w:rsidR="001C095F" w:rsidRPr="003E6976">
        <w:rPr>
          <w:rFonts w:cs="Tahoma"/>
          <w:bCs/>
          <w:lang w:val="pl-PL" w:eastAsia="en-GB"/>
        </w:rPr>
        <w:t xml:space="preserve">i podróżami </w:t>
      </w:r>
      <w:r w:rsidRPr="003E6976">
        <w:rPr>
          <w:rFonts w:cs="Tahoma"/>
          <w:bCs/>
          <w:lang w:val="pl-PL" w:eastAsia="en-GB"/>
        </w:rPr>
        <w:t xml:space="preserve">(opóźnione i </w:t>
      </w:r>
      <w:r w:rsidR="003E6976" w:rsidRPr="003E6976">
        <w:rPr>
          <w:rFonts w:cs="Tahoma"/>
          <w:bCs/>
          <w:lang w:val="pl-PL" w:eastAsia="en-GB"/>
        </w:rPr>
        <w:t>odwołane</w:t>
      </w:r>
      <w:r w:rsidRPr="003E6976">
        <w:rPr>
          <w:rFonts w:cs="Tahoma"/>
          <w:bCs/>
          <w:lang w:val="pl-PL" w:eastAsia="en-GB"/>
        </w:rPr>
        <w:t xml:space="preserve"> loty, problem z bagażem, zakup usług turystycznych, noclegi, wypożyczanie aut).</w:t>
      </w:r>
      <w:r w:rsidR="00A016B4" w:rsidRPr="003E6976">
        <w:rPr>
          <w:rFonts w:cs="Tahoma"/>
          <w:bCs/>
          <w:lang w:val="pl-PL" w:eastAsia="en-GB"/>
        </w:rPr>
        <w:t xml:space="preserve"> </w:t>
      </w:r>
    </w:p>
    <w:p w14:paraId="26F31A7F" w14:textId="34BC0FFA" w:rsidR="00A016B4" w:rsidRPr="003E6976" w:rsidRDefault="00964826" w:rsidP="003E6976">
      <w:pPr>
        <w:pStyle w:val="Akapitzlist"/>
        <w:numPr>
          <w:ilvl w:val="0"/>
          <w:numId w:val="29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 xml:space="preserve">Aż </w:t>
      </w:r>
      <w:r w:rsidR="00A016B4" w:rsidRPr="003E6976">
        <w:rPr>
          <w:rFonts w:cs="Tahoma"/>
          <w:bCs/>
          <w:lang w:val="pl-PL" w:eastAsia="en-GB"/>
        </w:rPr>
        <w:t>23 procent dotycz</w:t>
      </w:r>
      <w:r>
        <w:rPr>
          <w:rFonts w:cs="Tahoma"/>
          <w:bCs/>
          <w:lang w:val="pl-PL" w:eastAsia="en-GB"/>
        </w:rPr>
        <w:t>yło</w:t>
      </w:r>
      <w:r w:rsidR="00A016B4" w:rsidRPr="003E6976">
        <w:rPr>
          <w:rFonts w:cs="Tahoma"/>
          <w:bCs/>
          <w:lang w:val="pl-PL" w:eastAsia="en-GB"/>
        </w:rPr>
        <w:t xml:space="preserve"> </w:t>
      </w:r>
      <w:r>
        <w:rPr>
          <w:rFonts w:cs="Tahoma"/>
          <w:bCs/>
          <w:lang w:val="pl-PL" w:eastAsia="en-GB"/>
        </w:rPr>
        <w:t xml:space="preserve">wyłącznie </w:t>
      </w:r>
      <w:r w:rsidR="00A016B4" w:rsidRPr="003E6976">
        <w:rPr>
          <w:rFonts w:cs="Tahoma"/>
          <w:bCs/>
          <w:lang w:val="pl-PL" w:eastAsia="en-GB"/>
        </w:rPr>
        <w:t>odwołanych i opóźnionych lotów.</w:t>
      </w:r>
    </w:p>
    <w:p w14:paraId="14C297AD" w14:textId="23143F97" w:rsidR="00B11A25" w:rsidRPr="001C095F" w:rsidRDefault="00A016B4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1C095F">
        <w:rPr>
          <w:rFonts w:cs="Tahoma"/>
          <w:bCs/>
          <w:lang w:val="pl-PL" w:eastAsia="en-GB"/>
        </w:rPr>
        <w:t xml:space="preserve">W porównaniu do roku </w:t>
      </w:r>
      <w:r w:rsidR="003E6976">
        <w:rPr>
          <w:rFonts w:cs="Tahoma"/>
          <w:bCs/>
          <w:lang w:val="pl-PL" w:eastAsia="en-GB"/>
        </w:rPr>
        <w:t xml:space="preserve">2020 </w:t>
      </w:r>
      <w:r w:rsidRPr="001C095F">
        <w:rPr>
          <w:rFonts w:cs="Tahoma"/>
          <w:bCs/>
          <w:lang w:val="pl-PL" w:eastAsia="en-GB"/>
        </w:rPr>
        <w:t xml:space="preserve">liczba </w:t>
      </w:r>
      <w:r w:rsidR="00B11A25" w:rsidRPr="001C095F">
        <w:rPr>
          <w:rFonts w:cs="Tahoma"/>
          <w:bCs/>
          <w:lang w:val="pl-PL" w:eastAsia="en-GB"/>
        </w:rPr>
        <w:t>zgł</w:t>
      </w:r>
      <w:r w:rsidRPr="001C095F">
        <w:rPr>
          <w:rFonts w:cs="Tahoma"/>
          <w:bCs/>
          <w:lang w:val="pl-PL" w:eastAsia="en-GB"/>
        </w:rPr>
        <w:t xml:space="preserve">oszeń </w:t>
      </w:r>
      <w:r w:rsidR="00B11A25" w:rsidRPr="001C095F">
        <w:rPr>
          <w:rFonts w:cs="Tahoma"/>
          <w:bCs/>
          <w:lang w:val="pl-PL" w:eastAsia="en-GB"/>
        </w:rPr>
        <w:t>jest niższa</w:t>
      </w:r>
      <w:r w:rsidRPr="001C095F">
        <w:rPr>
          <w:rFonts w:cs="Tahoma"/>
          <w:bCs/>
          <w:lang w:val="pl-PL" w:eastAsia="en-GB"/>
        </w:rPr>
        <w:t>.</w:t>
      </w:r>
      <w:r w:rsidR="00B11A25" w:rsidRPr="001C095F">
        <w:rPr>
          <w:rFonts w:cs="Tahoma"/>
          <w:bCs/>
          <w:lang w:val="pl-PL" w:eastAsia="en-GB"/>
        </w:rPr>
        <w:t xml:space="preserve"> </w:t>
      </w:r>
      <w:r w:rsidR="003E6976">
        <w:rPr>
          <w:rFonts w:cs="Tahoma"/>
          <w:bCs/>
          <w:lang w:val="pl-PL" w:eastAsia="en-GB"/>
        </w:rPr>
        <w:t>Wówczas</w:t>
      </w:r>
      <w:r w:rsidRPr="001C095F">
        <w:rPr>
          <w:rFonts w:cs="Tahoma"/>
          <w:bCs/>
          <w:lang w:val="pl-PL" w:eastAsia="en-GB"/>
        </w:rPr>
        <w:t xml:space="preserve"> w tym samym </w:t>
      </w:r>
      <w:r w:rsidR="003E6976">
        <w:rPr>
          <w:rFonts w:cs="Tahoma"/>
          <w:bCs/>
          <w:lang w:val="pl-PL" w:eastAsia="en-GB"/>
        </w:rPr>
        <w:t>okresie</w:t>
      </w:r>
      <w:r w:rsidRPr="001C095F">
        <w:rPr>
          <w:rFonts w:cs="Tahoma"/>
          <w:bCs/>
          <w:lang w:val="pl-PL" w:eastAsia="en-GB"/>
        </w:rPr>
        <w:t xml:space="preserve"> (od 1.06 do 26.09) ECK </w:t>
      </w:r>
      <w:r w:rsidR="003E6976">
        <w:rPr>
          <w:rFonts w:cs="Tahoma"/>
          <w:bCs/>
          <w:lang w:val="pl-PL" w:eastAsia="en-GB"/>
        </w:rPr>
        <w:t>odnotowało</w:t>
      </w:r>
      <w:r w:rsidRPr="001C095F">
        <w:rPr>
          <w:rFonts w:cs="Tahoma"/>
          <w:bCs/>
          <w:lang w:val="pl-PL" w:eastAsia="en-GB"/>
        </w:rPr>
        <w:t xml:space="preserve"> 2511 skarg. </w:t>
      </w:r>
      <w:r w:rsidR="00B11A25" w:rsidRPr="001C095F">
        <w:rPr>
          <w:rFonts w:cs="Tahoma"/>
          <w:bCs/>
          <w:lang w:val="pl-PL" w:eastAsia="en-GB"/>
        </w:rPr>
        <w:t xml:space="preserve">Warto jednak zaznaczyć, że w poprzednim roku ponad 40% z nich było powiązanych z </w:t>
      </w:r>
      <w:proofErr w:type="spellStart"/>
      <w:r w:rsidR="00B11A25" w:rsidRPr="001C095F">
        <w:rPr>
          <w:rFonts w:cs="Tahoma"/>
          <w:bCs/>
          <w:lang w:val="pl-PL" w:eastAsia="en-GB"/>
        </w:rPr>
        <w:t>koronawirusem</w:t>
      </w:r>
      <w:proofErr w:type="spellEnd"/>
      <w:r w:rsidR="00B11A25" w:rsidRPr="001C095F">
        <w:rPr>
          <w:rFonts w:cs="Tahoma"/>
          <w:bCs/>
          <w:lang w:val="pl-PL" w:eastAsia="en-GB"/>
        </w:rPr>
        <w:t xml:space="preserve">. </w:t>
      </w:r>
      <w:r w:rsidRPr="001C095F">
        <w:rPr>
          <w:rFonts w:cs="Tahoma"/>
          <w:bCs/>
          <w:lang w:val="pl-PL" w:eastAsia="en-GB"/>
        </w:rPr>
        <w:t>Wśród tegorocznych skarg zaledwie 123 zgłoszenia konsumentów dotyczą problemów</w:t>
      </w:r>
      <w:r w:rsidR="00964826">
        <w:rPr>
          <w:rFonts w:cs="Tahoma"/>
          <w:bCs/>
          <w:lang w:val="pl-PL" w:eastAsia="en-GB"/>
        </w:rPr>
        <w:t xml:space="preserve"> wywołanych przez pandemię</w:t>
      </w:r>
      <w:r w:rsidRPr="001C095F">
        <w:rPr>
          <w:rFonts w:cs="Tahoma"/>
          <w:bCs/>
          <w:lang w:val="pl-PL" w:eastAsia="en-GB"/>
        </w:rPr>
        <w:t xml:space="preserve">.  </w:t>
      </w:r>
    </w:p>
    <w:p w14:paraId="3FF01293" w14:textId="0E6D15F8" w:rsidR="000F2F8F" w:rsidRDefault="000E06A0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 w:rsidRPr="004F77C2">
        <w:rPr>
          <w:rFonts w:cs="Tahoma"/>
          <w:b/>
          <w:bCs/>
          <w:lang w:val="pl-PL" w:eastAsia="en-GB"/>
        </w:rPr>
        <w:t>W jakim czasie wysłać reklamację?</w:t>
      </w:r>
    </w:p>
    <w:p w14:paraId="09F07BE0" w14:textId="2EB27440" w:rsidR="004F77C2" w:rsidRPr="004F77C2" w:rsidRDefault="004F77C2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4F77C2">
        <w:rPr>
          <w:rFonts w:cs="Tahoma"/>
          <w:bCs/>
          <w:lang w:val="pl-PL" w:eastAsia="en-GB"/>
        </w:rPr>
        <w:t>Terminy</w:t>
      </w:r>
      <w:r>
        <w:rPr>
          <w:rFonts w:cs="Tahoma"/>
          <w:bCs/>
          <w:lang w:val="pl-PL" w:eastAsia="en-GB"/>
        </w:rPr>
        <w:t xml:space="preserve"> na wysłanie</w:t>
      </w:r>
      <w:r w:rsidRPr="004F77C2">
        <w:rPr>
          <w:rFonts w:cs="Tahoma"/>
          <w:bCs/>
          <w:lang w:val="pl-PL" w:eastAsia="en-GB"/>
        </w:rPr>
        <w:t xml:space="preserve"> reklamacji </w:t>
      </w:r>
      <w:r>
        <w:rPr>
          <w:rFonts w:cs="Tahoma"/>
          <w:bCs/>
          <w:lang w:val="pl-PL" w:eastAsia="en-GB"/>
        </w:rPr>
        <w:t xml:space="preserve">mogą się różnić </w:t>
      </w:r>
      <w:r w:rsidR="00BA2D0D">
        <w:rPr>
          <w:rFonts w:cs="Tahoma"/>
          <w:bCs/>
          <w:lang w:val="pl-PL" w:eastAsia="en-GB"/>
        </w:rPr>
        <w:t>w zależności od problemu.</w:t>
      </w:r>
    </w:p>
    <w:p w14:paraId="5F4E712E" w14:textId="77777777" w:rsidR="00BA2D0D" w:rsidRDefault="00BA2D0D" w:rsidP="00945A1F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O</w:t>
      </w:r>
      <w:r w:rsidR="000F2F8F" w:rsidRPr="00BA2D0D">
        <w:rPr>
          <w:rFonts w:cs="Tahoma"/>
          <w:bCs/>
          <w:lang w:val="pl-PL" w:eastAsia="en-GB"/>
        </w:rPr>
        <w:t>późniony odwołany lot: rok</w:t>
      </w:r>
      <w:r w:rsidR="000E06A0" w:rsidRPr="00BA2D0D">
        <w:rPr>
          <w:rFonts w:cs="Tahoma"/>
          <w:bCs/>
          <w:lang w:val="pl-PL" w:eastAsia="en-GB"/>
        </w:rPr>
        <w:t xml:space="preserve"> (zgodnie z polskim prawem)</w:t>
      </w:r>
      <w:r w:rsidR="004F77C2" w:rsidRPr="00BA2D0D">
        <w:rPr>
          <w:rFonts w:cs="Tahoma"/>
          <w:bCs/>
          <w:lang w:val="pl-PL" w:eastAsia="en-GB"/>
        </w:rPr>
        <w:t xml:space="preserve">. </w:t>
      </w:r>
    </w:p>
    <w:p w14:paraId="3B80F9EC" w14:textId="181F8ADC" w:rsidR="00BA2D0D" w:rsidRDefault="00BA2D0D" w:rsidP="00ED7BD6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BA2D0D">
        <w:rPr>
          <w:rFonts w:cs="Tahoma"/>
          <w:bCs/>
          <w:lang w:val="pl-PL" w:eastAsia="en-GB"/>
        </w:rPr>
        <w:t>U</w:t>
      </w:r>
      <w:r w:rsidR="000F2F8F" w:rsidRPr="00BA2D0D">
        <w:rPr>
          <w:rFonts w:cs="Tahoma"/>
          <w:bCs/>
          <w:lang w:val="pl-PL" w:eastAsia="en-GB"/>
        </w:rPr>
        <w:t>szkodzony bagaż</w:t>
      </w:r>
      <w:r w:rsidR="00F4279B">
        <w:rPr>
          <w:rFonts w:cs="Tahoma"/>
          <w:bCs/>
          <w:lang w:val="pl-PL" w:eastAsia="en-GB"/>
        </w:rPr>
        <w:t xml:space="preserve">: </w:t>
      </w:r>
      <w:r w:rsidR="000F2F8F" w:rsidRPr="00BA2D0D">
        <w:rPr>
          <w:rFonts w:cs="Tahoma"/>
          <w:bCs/>
          <w:lang w:val="pl-PL" w:eastAsia="en-GB"/>
        </w:rPr>
        <w:t xml:space="preserve">7 dni </w:t>
      </w:r>
    </w:p>
    <w:p w14:paraId="61652E72" w14:textId="5AD85BF8" w:rsidR="00BA2D0D" w:rsidRPr="00BA2D0D" w:rsidRDefault="000F2F8F" w:rsidP="005E0BF3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color w:val="666666"/>
          <w:spacing w:val="-4"/>
          <w:shd w:val="clear" w:color="auto" w:fill="FFFFFF"/>
          <w:lang w:val="pl-PL"/>
        </w:rPr>
      </w:pPr>
      <w:r w:rsidRPr="00BA2D0D">
        <w:rPr>
          <w:rFonts w:cs="Tahoma"/>
          <w:bCs/>
          <w:lang w:val="pl-PL" w:eastAsia="en-GB"/>
        </w:rPr>
        <w:t>Opóźniony</w:t>
      </w:r>
      <w:r w:rsidR="00BA2D0D" w:rsidRPr="00BA2D0D">
        <w:rPr>
          <w:rFonts w:cs="Tahoma"/>
          <w:bCs/>
          <w:lang w:val="pl-PL" w:eastAsia="en-GB"/>
        </w:rPr>
        <w:t xml:space="preserve"> lub</w:t>
      </w:r>
      <w:r w:rsidRPr="00BA2D0D">
        <w:rPr>
          <w:rFonts w:cs="Tahoma"/>
          <w:bCs/>
          <w:lang w:val="pl-PL" w:eastAsia="en-GB"/>
        </w:rPr>
        <w:t xml:space="preserve"> zgubiony  bagaż –</w:t>
      </w:r>
      <w:r w:rsidR="00964826">
        <w:rPr>
          <w:rFonts w:cs="Tahoma"/>
          <w:bCs/>
          <w:lang w:val="pl-PL" w:eastAsia="en-GB"/>
        </w:rPr>
        <w:t xml:space="preserve"> </w:t>
      </w:r>
      <w:r w:rsidRPr="00BA2D0D">
        <w:rPr>
          <w:rFonts w:cs="Tahoma"/>
          <w:bCs/>
          <w:lang w:val="pl-PL" w:eastAsia="en-GB"/>
        </w:rPr>
        <w:t xml:space="preserve">21 dni od otrzymania bagażu – najlepiej jednak </w:t>
      </w:r>
      <w:r w:rsidR="00BA2D0D" w:rsidRPr="00BA2D0D">
        <w:rPr>
          <w:rFonts w:cs="Tahoma"/>
          <w:bCs/>
          <w:lang w:val="pl-PL" w:eastAsia="en-GB"/>
        </w:rPr>
        <w:t>bezzwłocznie</w:t>
      </w:r>
    </w:p>
    <w:p w14:paraId="22C93DC0" w14:textId="3C4567F2" w:rsidR="000F2F8F" w:rsidRPr="00BA2D0D" w:rsidRDefault="00BA2D0D" w:rsidP="005E0BF3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color w:val="666666"/>
          <w:spacing w:val="-4"/>
          <w:shd w:val="clear" w:color="auto" w:fill="FFFFFF"/>
          <w:lang w:val="pl-PL"/>
        </w:rPr>
      </w:pPr>
      <w:r>
        <w:rPr>
          <w:rFonts w:cs="Tahoma"/>
          <w:bCs/>
          <w:lang w:val="pl-PL" w:eastAsia="en-GB"/>
        </w:rPr>
        <w:t>Opóźniony</w:t>
      </w:r>
      <w:r w:rsidR="000F2F8F" w:rsidRPr="00BA2D0D">
        <w:rPr>
          <w:rFonts w:cs="Tahoma"/>
          <w:bCs/>
          <w:lang w:val="pl-PL" w:eastAsia="en-GB"/>
        </w:rPr>
        <w:t>/ odwołany</w:t>
      </w:r>
      <w:r w:rsidR="000E06A0" w:rsidRPr="00BA2D0D">
        <w:rPr>
          <w:rFonts w:cs="Tahoma"/>
          <w:bCs/>
          <w:lang w:val="pl-PL" w:eastAsia="en-GB"/>
        </w:rPr>
        <w:t xml:space="preserve"> przejazd</w:t>
      </w:r>
      <w:r w:rsidR="000F2F8F" w:rsidRPr="00BA2D0D">
        <w:rPr>
          <w:rFonts w:cs="Tahoma"/>
          <w:bCs/>
          <w:lang w:val="pl-PL" w:eastAsia="en-GB"/>
        </w:rPr>
        <w:t xml:space="preserve"> pociąg</w:t>
      </w:r>
      <w:r w:rsidR="00964826">
        <w:rPr>
          <w:rFonts w:cs="Tahoma"/>
          <w:bCs/>
          <w:lang w:val="pl-PL" w:eastAsia="en-GB"/>
        </w:rPr>
        <w:t>iem</w:t>
      </w:r>
      <w:r w:rsidR="000F2F8F" w:rsidRPr="00BA2D0D">
        <w:rPr>
          <w:rFonts w:cs="Tahoma"/>
          <w:bCs/>
          <w:lang w:val="pl-PL" w:eastAsia="en-GB"/>
        </w:rPr>
        <w:t xml:space="preserve"> –</w:t>
      </w:r>
      <w:r w:rsidR="00D504F4" w:rsidRPr="00BA2D0D">
        <w:rPr>
          <w:rFonts w:cs="Tahoma"/>
          <w:bCs/>
          <w:lang w:val="pl-PL" w:eastAsia="en-GB"/>
        </w:rPr>
        <w:t xml:space="preserve"> rok od zdarzenia. </w:t>
      </w:r>
      <w:r w:rsidR="000E06A0" w:rsidRPr="00BA2D0D">
        <w:rPr>
          <w:rFonts w:cs="Tahoma"/>
          <w:bCs/>
          <w:lang w:val="pl-PL" w:eastAsia="en-GB"/>
        </w:rPr>
        <w:t xml:space="preserve">Jeżeli </w:t>
      </w:r>
      <w:r w:rsidRPr="00BA2D0D">
        <w:rPr>
          <w:rFonts w:cs="Tahoma"/>
          <w:bCs/>
          <w:lang w:val="pl-PL" w:eastAsia="en-GB"/>
        </w:rPr>
        <w:t>przewoźnik nie odpowie w ciągu</w:t>
      </w:r>
      <w:r w:rsidR="000E06A0" w:rsidRPr="00BA2D0D">
        <w:rPr>
          <w:rFonts w:cs="Tahoma"/>
          <w:bCs/>
          <w:lang w:val="pl-PL" w:eastAsia="en-GB"/>
        </w:rPr>
        <w:t xml:space="preserve"> 30 dni </w:t>
      </w:r>
      <w:r w:rsidRPr="00BA2D0D">
        <w:rPr>
          <w:rFonts w:cs="Tahoma"/>
          <w:bCs/>
          <w:lang w:val="pl-PL" w:eastAsia="en-GB"/>
        </w:rPr>
        <w:t xml:space="preserve">- </w:t>
      </w:r>
      <w:r w:rsidR="000E06A0" w:rsidRPr="00BA2D0D">
        <w:rPr>
          <w:rFonts w:cs="Tahoma"/>
          <w:bCs/>
          <w:lang w:val="pl-PL" w:eastAsia="en-GB"/>
        </w:rPr>
        <w:t>reklamację uznaje się za rozpatrzoną</w:t>
      </w:r>
      <w:r w:rsidR="00964826">
        <w:rPr>
          <w:rFonts w:cs="Tahoma"/>
          <w:bCs/>
          <w:lang w:val="pl-PL" w:eastAsia="en-GB"/>
        </w:rPr>
        <w:t xml:space="preserve"> </w:t>
      </w:r>
      <w:r w:rsidR="000E06A0" w:rsidRPr="00BA2D0D">
        <w:rPr>
          <w:rFonts w:cs="Tahoma"/>
          <w:bCs/>
          <w:lang w:val="pl-PL" w:eastAsia="en-GB"/>
        </w:rPr>
        <w:t>na korzyść</w:t>
      </w:r>
      <w:r w:rsidR="000E06A0" w:rsidRPr="00BA2D0D">
        <w:rPr>
          <w:color w:val="666666"/>
          <w:spacing w:val="-4"/>
          <w:shd w:val="clear" w:color="auto" w:fill="FFFFFF"/>
          <w:lang w:val="pl-PL"/>
        </w:rPr>
        <w:t xml:space="preserve"> </w:t>
      </w:r>
      <w:r>
        <w:rPr>
          <w:rFonts w:cs="Tahoma"/>
          <w:bCs/>
          <w:lang w:val="pl-PL" w:eastAsia="en-GB"/>
        </w:rPr>
        <w:t>pasażera</w:t>
      </w:r>
      <w:r w:rsidR="000E06A0" w:rsidRPr="00BA2D0D">
        <w:rPr>
          <w:rFonts w:cs="Tahoma"/>
          <w:bCs/>
          <w:lang w:val="pl-PL" w:eastAsia="en-GB"/>
        </w:rPr>
        <w:t>.</w:t>
      </w:r>
      <w:r w:rsidR="000E06A0" w:rsidRPr="00BA2D0D">
        <w:rPr>
          <w:color w:val="666666"/>
          <w:spacing w:val="-4"/>
          <w:shd w:val="clear" w:color="auto" w:fill="FFFFFF"/>
          <w:lang w:val="pl-PL"/>
        </w:rPr>
        <w:t> </w:t>
      </w:r>
    </w:p>
    <w:p w14:paraId="00D2388E" w14:textId="716FF791" w:rsidR="000E06A0" w:rsidRPr="00BA2D0D" w:rsidRDefault="000E06A0" w:rsidP="00BA2D0D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BA2D0D">
        <w:rPr>
          <w:rFonts w:cs="Tahoma"/>
          <w:bCs/>
          <w:lang w:val="pl-PL" w:eastAsia="en-GB"/>
        </w:rPr>
        <w:t xml:space="preserve">Opóźniony </w:t>
      </w:r>
      <w:r w:rsidR="00BA2D0D">
        <w:rPr>
          <w:rFonts w:cs="Tahoma"/>
          <w:bCs/>
          <w:lang w:val="pl-PL" w:eastAsia="en-GB"/>
        </w:rPr>
        <w:t>/</w:t>
      </w:r>
      <w:r w:rsidRPr="00BA2D0D">
        <w:rPr>
          <w:rFonts w:cs="Tahoma"/>
          <w:bCs/>
          <w:lang w:val="pl-PL" w:eastAsia="en-GB"/>
        </w:rPr>
        <w:t>odwołany przejazd autokarem – 3 miesiące (zgodnie z polskim prawem)</w:t>
      </w:r>
    </w:p>
    <w:p w14:paraId="2A7827EA" w14:textId="77777777" w:rsidR="00BA2D0D" w:rsidRDefault="000E06A0" w:rsidP="00743D34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BA2D0D">
        <w:rPr>
          <w:rFonts w:cs="Tahoma"/>
          <w:bCs/>
          <w:lang w:val="pl-PL" w:eastAsia="en-GB"/>
        </w:rPr>
        <w:t>Opóźniony / odwołany rejs statkiem – 2 mies</w:t>
      </w:r>
      <w:r w:rsidR="00BA2D0D">
        <w:rPr>
          <w:rFonts w:cs="Tahoma"/>
          <w:bCs/>
          <w:lang w:val="pl-PL" w:eastAsia="en-GB"/>
        </w:rPr>
        <w:t>iące (zgodnie z polskim prawem)</w:t>
      </w:r>
    </w:p>
    <w:p w14:paraId="4DFC4FE0" w14:textId="77777777" w:rsidR="00C43C90" w:rsidRDefault="00BA2D0D" w:rsidP="00945A1F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R</w:t>
      </w:r>
      <w:r w:rsidR="000F2F8F" w:rsidRPr="00BA2D0D">
        <w:rPr>
          <w:rFonts w:cs="Tahoma"/>
          <w:bCs/>
          <w:lang w:val="pl-PL" w:eastAsia="en-GB"/>
        </w:rPr>
        <w:t>eklamacj</w:t>
      </w:r>
      <w:r>
        <w:rPr>
          <w:rFonts w:cs="Tahoma"/>
          <w:bCs/>
          <w:lang w:val="pl-PL" w:eastAsia="en-GB"/>
        </w:rPr>
        <w:t>a</w:t>
      </w:r>
      <w:r w:rsidR="000F2F8F" w:rsidRPr="00BA2D0D">
        <w:rPr>
          <w:rFonts w:cs="Tahoma"/>
          <w:bCs/>
          <w:lang w:val="pl-PL" w:eastAsia="en-GB"/>
        </w:rPr>
        <w:t xml:space="preserve"> usługi wynajmu </w:t>
      </w:r>
      <w:r w:rsidRPr="00BA2D0D">
        <w:rPr>
          <w:rFonts w:cs="Tahoma"/>
          <w:bCs/>
          <w:lang w:val="pl-PL" w:eastAsia="en-GB"/>
        </w:rPr>
        <w:t>auta</w:t>
      </w:r>
      <w:r>
        <w:rPr>
          <w:rFonts w:cs="Tahoma"/>
          <w:bCs/>
          <w:lang w:val="pl-PL" w:eastAsia="en-GB"/>
        </w:rPr>
        <w:t xml:space="preserve"> – brak </w:t>
      </w:r>
      <w:r w:rsidR="00C43C90">
        <w:rPr>
          <w:rFonts w:cs="Tahoma"/>
          <w:bCs/>
          <w:lang w:val="pl-PL" w:eastAsia="en-GB"/>
        </w:rPr>
        <w:t>terminu najlepiej bezzwłocznie</w:t>
      </w:r>
    </w:p>
    <w:p w14:paraId="1ACEDAEA" w14:textId="77777777" w:rsidR="00C43C90" w:rsidRDefault="00C43C90" w:rsidP="00C763A5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C43C90">
        <w:rPr>
          <w:rFonts w:cs="Tahoma"/>
          <w:bCs/>
          <w:lang w:val="pl-PL" w:eastAsia="en-GB"/>
        </w:rPr>
        <w:lastRenderedPageBreak/>
        <w:t>R</w:t>
      </w:r>
      <w:r w:rsidR="000F2F8F" w:rsidRPr="00C43C90">
        <w:rPr>
          <w:rFonts w:cs="Tahoma"/>
          <w:bCs/>
          <w:lang w:val="pl-PL" w:eastAsia="en-GB"/>
        </w:rPr>
        <w:t xml:space="preserve">eklamacja usługi turystycznej </w:t>
      </w:r>
      <w:r w:rsidR="000E06A0" w:rsidRPr="00C43C90">
        <w:rPr>
          <w:rFonts w:cs="Tahoma"/>
          <w:bCs/>
          <w:lang w:val="pl-PL" w:eastAsia="en-GB"/>
        </w:rPr>
        <w:t xml:space="preserve">– przepisu nie </w:t>
      </w:r>
      <w:r w:rsidRPr="00C43C90">
        <w:rPr>
          <w:rFonts w:cs="Tahoma"/>
          <w:bCs/>
          <w:lang w:val="pl-PL" w:eastAsia="en-GB"/>
        </w:rPr>
        <w:t>wskazują</w:t>
      </w:r>
      <w:r w:rsidR="000E06A0" w:rsidRPr="00C43C90">
        <w:rPr>
          <w:rFonts w:cs="Tahoma"/>
          <w:bCs/>
          <w:lang w:val="pl-PL" w:eastAsia="en-GB"/>
        </w:rPr>
        <w:t xml:space="preserve"> terminu. Roszczenia przedawniają się po 3 latach. </w:t>
      </w:r>
    </w:p>
    <w:p w14:paraId="0C4BD077" w14:textId="1E69FD9D" w:rsidR="00C43C90" w:rsidRDefault="000F2F8F" w:rsidP="00C43C90">
      <w:pPr>
        <w:pStyle w:val="Akapitzlist"/>
        <w:numPr>
          <w:ilvl w:val="0"/>
          <w:numId w:val="30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C43C90">
        <w:rPr>
          <w:rFonts w:cs="Tahoma"/>
          <w:bCs/>
          <w:lang w:val="pl-PL" w:eastAsia="en-GB"/>
        </w:rPr>
        <w:t>Reklamacja noclegu</w:t>
      </w:r>
      <w:r w:rsidR="000E06A0" w:rsidRPr="00C43C90">
        <w:rPr>
          <w:rFonts w:cs="Tahoma"/>
          <w:bCs/>
          <w:lang w:val="pl-PL" w:eastAsia="en-GB"/>
        </w:rPr>
        <w:t xml:space="preserve">: </w:t>
      </w:r>
      <w:r w:rsidR="00C43C90" w:rsidRPr="00C43C90">
        <w:rPr>
          <w:rFonts w:cs="Tahoma"/>
          <w:bCs/>
          <w:lang w:val="pl-PL" w:eastAsia="en-GB"/>
        </w:rPr>
        <w:t xml:space="preserve">przepisy nie wskazują terminu najlepiej bezzwłocznie. </w:t>
      </w:r>
    </w:p>
    <w:p w14:paraId="633329F4" w14:textId="239BB691" w:rsidR="00F4279B" w:rsidRDefault="00F4279B" w:rsidP="00F4279B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Ważne! Okres przedawnienia może się różnić w zależności od przepisów</w:t>
      </w:r>
      <w:r w:rsidR="00964826">
        <w:rPr>
          <w:rFonts w:cs="Tahoma"/>
          <w:bCs/>
          <w:lang w:val="pl-PL" w:eastAsia="en-GB"/>
        </w:rPr>
        <w:t xml:space="preserve"> danego</w:t>
      </w:r>
      <w:r>
        <w:rPr>
          <w:rFonts w:cs="Tahoma"/>
          <w:bCs/>
          <w:lang w:val="pl-PL" w:eastAsia="en-GB"/>
        </w:rPr>
        <w:t xml:space="preserve"> kraju, które mają zastosowanie w </w:t>
      </w:r>
      <w:r w:rsidR="001A7DE8">
        <w:rPr>
          <w:rFonts w:cs="Tahoma"/>
          <w:bCs/>
          <w:lang w:val="pl-PL" w:eastAsia="en-GB"/>
        </w:rPr>
        <w:t>konkretnej</w:t>
      </w:r>
      <w:r>
        <w:rPr>
          <w:rFonts w:cs="Tahoma"/>
          <w:bCs/>
          <w:lang w:val="pl-PL" w:eastAsia="en-GB"/>
        </w:rPr>
        <w:t xml:space="preserve"> sytuacji. </w:t>
      </w:r>
    </w:p>
    <w:p w14:paraId="44C2C24E" w14:textId="7129D5D4" w:rsidR="000F2F8F" w:rsidRPr="00556631" w:rsidRDefault="001C095F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 w:rsidRPr="00556631">
        <w:rPr>
          <w:rFonts w:cs="Tahoma"/>
          <w:b/>
          <w:bCs/>
          <w:lang w:val="pl-PL" w:eastAsia="en-GB"/>
        </w:rPr>
        <w:t>Jak przygotować reklamację?</w:t>
      </w:r>
    </w:p>
    <w:p w14:paraId="6CFD23AB" w14:textId="6AE69C57" w:rsidR="001C095F" w:rsidRDefault="001C095F" w:rsidP="00945A1F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Reklamacja powinna być wysłana w formie pisemnej. Dołączamy do niej:</w:t>
      </w:r>
    </w:p>
    <w:p w14:paraId="7828B7B2" w14:textId="15BEA947" w:rsidR="00F4279B" w:rsidRDefault="00F4279B" w:rsidP="001C095F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Imię i nazwisko</w:t>
      </w:r>
      <w:r w:rsidR="00A30EB0">
        <w:rPr>
          <w:rFonts w:cs="Tahoma"/>
          <w:bCs/>
          <w:lang w:val="pl-PL" w:eastAsia="en-GB"/>
        </w:rPr>
        <w:t xml:space="preserve"> konsumenta</w:t>
      </w:r>
    </w:p>
    <w:p w14:paraId="58B8246D" w14:textId="58733EC5" w:rsidR="001C095F" w:rsidRDefault="001C095F" w:rsidP="001C095F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Dane kontaktowe</w:t>
      </w:r>
      <w:r w:rsidR="00F4279B">
        <w:rPr>
          <w:rFonts w:cs="Tahoma"/>
          <w:bCs/>
          <w:lang w:val="pl-PL" w:eastAsia="en-GB"/>
        </w:rPr>
        <w:t xml:space="preserve"> </w:t>
      </w:r>
    </w:p>
    <w:p w14:paraId="57308168" w14:textId="583BF8A9" w:rsidR="001C095F" w:rsidRDefault="001C095F" w:rsidP="001C095F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Opis reklamacji</w:t>
      </w:r>
    </w:p>
    <w:p w14:paraId="0FBF5738" w14:textId="209215EC" w:rsidR="00F4279B" w:rsidRDefault="00F4279B" w:rsidP="001C095F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Roszczenie</w:t>
      </w:r>
    </w:p>
    <w:p w14:paraId="656D13CB" w14:textId="4E70D4EB" w:rsidR="001C095F" w:rsidRDefault="001C095F" w:rsidP="001C095F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>Załączniki w zależności od typu skargi (</w:t>
      </w:r>
      <w:r w:rsidR="00F4279B">
        <w:rPr>
          <w:rFonts w:cs="Tahoma"/>
          <w:bCs/>
          <w:lang w:val="pl-PL" w:eastAsia="en-GB"/>
        </w:rPr>
        <w:t>potwierdzenie</w:t>
      </w:r>
      <w:r>
        <w:rPr>
          <w:rFonts w:cs="Tahoma"/>
          <w:bCs/>
          <w:lang w:val="pl-PL" w:eastAsia="en-GB"/>
        </w:rPr>
        <w:t xml:space="preserve"> rezerwacji, umowę, dokumentację dowodową w formie zdjęć) WAŻNE: nie </w:t>
      </w:r>
      <w:r w:rsidR="00964826">
        <w:rPr>
          <w:rFonts w:cs="Tahoma"/>
          <w:bCs/>
          <w:lang w:val="pl-PL" w:eastAsia="en-GB"/>
        </w:rPr>
        <w:t>wysyłaj o</w:t>
      </w:r>
      <w:r w:rsidR="00667FC6">
        <w:rPr>
          <w:rFonts w:cs="Tahoma"/>
          <w:bCs/>
          <w:lang w:val="pl-PL" w:eastAsia="en-GB"/>
        </w:rPr>
        <w:t xml:space="preserve">ryginałów dokumentów, a ich kopie. </w:t>
      </w:r>
    </w:p>
    <w:p w14:paraId="59A52A30" w14:textId="24832FA5" w:rsidR="00A30EB0" w:rsidRPr="00A30EB0" w:rsidRDefault="00A30EB0" w:rsidP="00A30EB0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 w:rsidRPr="001A7DE8">
        <w:rPr>
          <w:rFonts w:cs="Tahoma"/>
          <w:bCs/>
          <w:u w:val="single"/>
          <w:lang w:val="pl-PL" w:eastAsia="en-GB"/>
        </w:rPr>
        <w:t>Skorzystaj z gotowych szablonów reklamacji</w:t>
      </w:r>
      <w:r w:rsidR="001A7DE8" w:rsidRPr="001A7DE8">
        <w:rPr>
          <w:rFonts w:cs="Tahoma"/>
          <w:bCs/>
          <w:u w:val="single"/>
          <w:lang w:val="pl-PL" w:eastAsia="en-GB"/>
        </w:rPr>
        <w:t xml:space="preserve"> ECK</w:t>
      </w:r>
      <w:r w:rsidRPr="001A7DE8">
        <w:rPr>
          <w:rFonts w:cs="Tahoma"/>
          <w:bCs/>
          <w:u w:val="single"/>
          <w:lang w:val="pl-PL" w:eastAsia="en-GB"/>
        </w:rPr>
        <w:t>:</w:t>
      </w:r>
      <w:r>
        <w:rPr>
          <w:rFonts w:cs="Tahoma"/>
          <w:bCs/>
          <w:lang w:val="pl-PL" w:eastAsia="en-GB"/>
        </w:rPr>
        <w:t xml:space="preserve"> </w:t>
      </w:r>
      <w:hyperlink r:id="rId8" w:history="1">
        <w:r w:rsidR="001A7DE8" w:rsidRPr="00F927A2">
          <w:rPr>
            <w:rStyle w:val="Hipercze"/>
            <w:rFonts w:cs="Tahoma"/>
            <w:bCs/>
            <w:lang w:val="pl-PL" w:eastAsia="en-GB"/>
          </w:rPr>
          <w:t>https://konsument.gov.pl/wzory-reklamacji/</w:t>
        </w:r>
      </w:hyperlink>
      <w:r w:rsidR="001A7DE8">
        <w:rPr>
          <w:rFonts w:cs="Tahoma"/>
          <w:bCs/>
          <w:lang w:val="pl-PL" w:eastAsia="en-GB"/>
        </w:rPr>
        <w:t xml:space="preserve"> </w:t>
      </w:r>
    </w:p>
    <w:p w14:paraId="28D4F5A9" w14:textId="77777777" w:rsidR="00556631" w:rsidRPr="00556631" w:rsidRDefault="00556631" w:rsidP="00556631">
      <w:p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lang w:val="pl-PL" w:eastAsia="en-GB"/>
        </w:rPr>
      </w:pPr>
      <w:r w:rsidRPr="00556631">
        <w:rPr>
          <w:rFonts w:cs="Tahoma"/>
          <w:b/>
          <w:bCs/>
          <w:lang w:val="pl-PL" w:eastAsia="en-GB"/>
        </w:rPr>
        <w:t>Odmowa lub brak odpowiedzi</w:t>
      </w:r>
    </w:p>
    <w:p w14:paraId="0CE117E9" w14:textId="6D82A5AF" w:rsidR="00556631" w:rsidRPr="00556631" w:rsidRDefault="00556631" w:rsidP="00556631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  <w:r>
        <w:rPr>
          <w:rFonts w:cs="Tahoma"/>
          <w:bCs/>
          <w:lang w:val="pl-PL" w:eastAsia="en-GB"/>
        </w:rPr>
        <w:t xml:space="preserve">W przypadku odrzucenia reklamacji bądź braku odpowiedzi w czasie 30 dni, warto zwrócić się poradę lub pomoc do organizacji konsumenckiej. </w:t>
      </w:r>
      <w:r w:rsidR="00667FC6">
        <w:rPr>
          <w:rFonts w:cs="Tahoma"/>
          <w:bCs/>
          <w:lang w:val="pl-PL" w:eastAsia="en-GB"/>
        </w:rPr>
        <w:t xml:space="preserve">W sprawach dotyczących przedsiębiorców z innego kraju UE, Norwegii, Islandii lub Wielkiej Brytanii, pomaga Europejskie Centrum Konsumenckie: </w:t>
      </w:r>
      <w:hyperlink r:id="rId9" w:history="1">
        <w:r w:rsidR="00667FC6" w:rsidRPr="00A0698D">
          <w:rPr>
            <w:rStyle w:val="Hipercze"/>
            <w:rFonts w:cs="Tahoma"/>
            <w:bCs/>
            <w:lang w:val="pl-PL" w:eastAsia="en-GB"/>
          </w:rPr>
          <w:t>https://konsument.gov.pl/skarga-do-eck/</w:t>
        </w:r>
      </w:hyperlink>
      <w:r w:rsidR="00667FC6">
        <w:rPr>
          <w:rFonts w:cs="Tahoma"/>
          <w:bCs/>
          <w:lang w:val="pl-PL" w:eastAsia="en-GB"/>
        </w:rPr>
        <w:t xml:space="preserve">. </w:t>
      </w:r>
    </w:p>
    <w:p w14:paraId="3F01E9D6" w14:textId="77777777" w:rsidR="00556631" w:rsidRPr="00556631" w:rsidRDefault="00556631" w:rsidP="00556631">
      <w:pPr>
        <w:shd w:val="clear" w:color="auto" w:fill="FFFFFF"/>
        <w:spacing w:before="100" w:beforeAutospacing="1" w:after="240" w:line="360" w:lineRule="auto"/>
        <w:jc w:val="both"/>
        <w:rPr>
          <w:rFonts w:cs="Tahoma"/>
          <w:bCs/>
          <w:lang w:val="pl-PL" w:eastAsia="en-GB"/>
        </w:rPr>
      </w:pPr>
    </w:p>
    <w:p w14:paraId="1113908F" w14:textId="28E5CA2C" w:rsidR="00EF1CEF" w:rsidRDefault="00EF1CEF" w:rsidP="00EF1CEF">
      <w:pPr>
        <w:rPr>
          <w:color w:val="005597"/>
          <w:lang w:val="pl-PL"/>
        </w:rPr>
      </w:pPr>
    </w:p>
    <w:p w14:paraId="1289AFB6" w14:textId="472695A9" w:rsidR="00607AB0" w:rsidRDefault="00607AB0" w:rsidP="00EF1CEF">
      <w:pPr>
        <w:rPr>
          <w:color w:val="005597"/>
          <w:lang w:val="pl-PL"/>
        </w:rPr>
      </w:pPr>
    </w:p>
    <w:p w14:paraId="2E48453E" w14:textId="77777777" w:rsidR="00607AB0" w:rsidRPr="00EF1CEF" w:rsidRDefault="00607AB0" w:rsidP="00EF1CEF">
      <w:pPr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999CCA1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3E2BA6"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0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1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2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lastRenderedPageBreak/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6D7DC2A5" w:rsidR="00E3094D" w:rsidRPr="002166A7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</w:t>
      </w:r>
      <w:r w:rsidR="002166A7" w:rsidRPr="002166A7">
        <w:rPr>
          <w:color w:val="005597"/>
          <w:sz w:val="15"/>
          <w:lang w:val="pl-PL"/>
        </w:rPr>
        <w:t>przedstawia poglądy autora i stanowi jego wyłączną odpowiedzialność; w żaden sposób nie odzwierciedla poglądów Komisji Europejskiej i/lub Agencji Wykonawczej ds. Konsumentów, Zdrowia, Rolnictwa i Żywnośc</w:t>
      </w:r>
      <w:r w:rsidR="002166A7">
        <w:rPr>
          <w:color w:val="005597"/>
          <w:sz w:val="15"/>
          <w:lang w:val="pl-PL"/>
        </w:rPr>
        <w:t>i</w:t>
      </w:r>
      <w:r w:rsidR="002166A7" w:rsidRPr="002166A7">
        <w:rPr>
          <w:color w:val="005597"/>
          <w:sz w:val="15"/>
          <w:lang w:val="pl-PL"/>
        </w:rPr>
        <w:t xml:space="preserve"> (</w:t>
      </w:r>
      <w:proofErr w:type="spellStart"/>
      <w:r w:rsidR="002166A7" w:rsidRPr="002166A7">
        <w:rPr>
          <w:color w:val="005597"/>
          <w:sz w:val="15"/>
          <w:lang w:val="pl-PL"/>
        </w:rPr>
        <w:t>Chafea</w:t>
      </w:r>
      <w:proofErr w:type="spellEnd"/>
      <w:r w:rsidR="002166A7" w:rsidRPr="002166A7">
        <w:rPr>
          <w:color w:val="005597"/>
          <w:sz w:val="15"/>
          <w:lang w:val="pl-PL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2166A7" w:rsidSect="00EC4FEB">
      <w:footerReference w:type="default" r:id="rId17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A11E5"/>
    <w:multiLevelType w:val="hybridMultilevel"/>
    <w:tmpl w:val="7BA28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D34B8"/>
    <w:multiLevelType w:val="hybridMultilevel"/>
    <w:tmpl w:val="755A8406"/>
    <w:lvl w:ilvl="0" w:tplc="6DEA1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53588"/>
    <w:multiLevelType w:val="hybridMultilevel"/>
    <w:tmpl w:val="9E00E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C16A0"/>
    <w:multiLevelType w:val="hybridMultilevel"/>
    <w:tmpl w:val="1026C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F522C3"/>
    <w:multiLevelType w:val="hybridMultilevel"/>
    <w:tmpl w:val="5BC4D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11E9B"/>
    <w:multiLevelType w:val="hybridMultilevel"/>
    <w:tmpl w:val="AFB2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513C2"/>
    <w:multiLevelType w:val="hybridMultilevel"/>
    <w:tmpl w:val="3EE69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AA1CD1"/>
    <w:multiLevelType w:val="multilevel"/>
    <w:tmpl w:val="532A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507C2C"/>
    <w:multiLevelType w:val="hybridMultilevel"/>
    <w:tmpl w:val="0E425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C3933"/>
    <w:multiLevelType w:val="hybridMultilevel"/>
    <w:tmpl w:val="4468D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665172"/>
    <w:multiLevelType w:val="hybridMultilevel"/>
    <w:tmpl w:val="CD5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5"/>
  </w:num>
  <w:num w:numId="4">
    <w:abstractNumId w:val="16"/>
  </w:num>
  <w:num w:numId="5">
    <w:abstractNumId w:val="6"/>
  </w:num>
  <w:num w:numId="6">
    <w:abstractNumId w:val="15"/>
  </w:num>
  <w:num w:numId="7">
    <w:abstractNumId w:val="0"/>
  </w:num>
  <w:num w:numId="8">
    <w:abstractNumId w:val="10"/>
  </w:num>
  <w:num w:numId="9">
    <w:abstractNumId w:val="4"/>
  </w:num>
  <w:num w:numId="10">
    <w:abstractNumId w:val="3"/>
  </w:num>
  <w:num w:numId="11">
    <w:abstractNumId w:val="18"/>
  </w:num>
  <w:num w:numId="12">
    <w:abstractNumId w:val="20"/>
  </w:num>
  <w:num w:numId="13">
    <w:abstractNumId w:val="17"/>
  </w:num>
  <w:num w:numId="14">
    <w:abstractNumId w:val="28"/>
  </w:num>
  <w:num w:numId="15">
    <w:abstractNumId w:val="13"/>
  </w:num>
  <w:num w:numId="16">
    <w:abstractNumId w:val="14"/>
  </w:num>
  <w:num w:numId="17">
    <w:abstractNumId w:val="29"/>
  </w:num>
  <w:num w:numId="18">
    <w:abstractNumId w:val="25"/>
  </w:num>
  <w:num w:numId="19">
    <w:abstractNumId w:val="12"/>
  </w:num>
  <w:num w:numId="20">
    <w:abstractNumId w:val="11"/>
  </w:num>
  <w:num w:numId="21">
    <w:abstractNumId w:val="26"/>
  </w:num>
  <w:num w:numId="22">
    <w:abstractNumId w:val="21"/>
  </w:num>
  <w:num w:numId="23">
    <w:abstractNumId w:val="2"/>
  </w:num>
  <w:num w:numId="24">
    <w:abstractNumId w:val="27"/>
  </w:num>
  <w:num w:numId="25">
    <w:abstractNumId w:val="19"/>
  </w:num>
  <w:num w:numId="26">
    <w:abstractNumId w:val="23"/>
  </w:num>
  <w:num w:numId="27">
    <w:abstractNumId w:val="8"/>
  </w:num>
  <w:num w:numId="28">
    <w:abstractNumId w:val="24"/>
  </w:num>
  <w:num w:numId="29">
    <w:abstractNumId w:val="9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0768"/>
    <w:rsid w:val="000110CF"/>
    <w:rsid w:val="00014485"/>
    <w:rsid w:val="0001670E"/>
    <w:rsid w:val="00026F38"/>
    <w:rsid w:val="00046B7C"/>
    <w:rsid w:val="00064996"/>
    <w:rsid w:val="00074E3B"/>
    <w:rsid w:val="000931B8"/>
    <w:rsid w:val="000974C1"/>
    <w:rsid w:val="00097B69"/>
    <w:rsid w:val="00097BDA"/>
    <w:rsid w:val="000A47D8"/>
    <w:rsid w:val="000B7584"/>
    <w:rsid w:val="000C0F43"/>
    <w:rsid w:val="000C129D"/>
    <w:rsid w:val="000C1975"/>
    <w:rsid w:val="000C7A39"/>
    <w:rsid w:val="000E06A0"/>
    <w:rsid w:val="000E20E2"/>
    <w:rsid w:val="000F2F8F"/>
    <w:rsid w:val="000F754D"/>
    <w:rsid w:val="001172F3"/>
    <w:rsid w:val="00160CDD"/>
    <w:rsid w:val="001828D4"/>
    <w:rsid w:val="0018532D"/>
    <w:rsid w:val="00187001"/>
    <w:rsid w:val="001A0FCB"/>
    <w:rsid w:val="001A7DE8"/>
    <w:rsid w:val="001B48DE"/>
    <w:rsid w:val="001C095F"/>
    <w:rsid w:val="001D46AB"/>
    <w:rsid w:val="001D6F2B"/>
    <w:rsid w:val="001F7FDB"/>
    <w:rsid w:val="002108C9"/>
    <w:rsid w:val="00215155"/>
    <w:rsid w:val="002166A7"/>
    <w:rsid w:val="002279B8"/>
    <w:rsid w:val="00231590"/>
    <w:rsid w:val="00233D05"/>
    <w:rsid w:val="002464B7"/>
    <w:rsid w:val="00250BDC"/>
    <w:rsid w:val="00250F27"/>
    <w:rsid w:val="002515AF"/>
    <w:rsid w:val="00251DC0"/>
    <w:rsid w:val="0027188D"/>
    <w:rsid w:val="0028074F"/>
    <w:rsid w:val="002B2274"/>
    <w:rsid w:val="002C5268"/>
    <w:rsid w:val="002D0FEA"/>
    <w:rsid w:val="002D21C1"/>
    <w:rsid w:val="002D515A"/>
    <w:rsid w:val="002F3B0E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6119D"/>
    <w:rsid w:val="00365E68"/>
    <w:rsid w:val="00365F57"/>
    <w:rsid w:val="00377099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61BC"/>
    <w:rsid w:val="003E6976"/>
    <w:rsid w:val="003F5A01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9CA"/>
    <w:rsid w:val="004657CF"/>
    <w:rsid w:val="00474CDC"/>
    <w:rsid w:val="00476F46"/>
    <w:rsid w:val="00481256"/>
    <w:rsid w:val="00481B86"/>
    <w:rsid w:val="0049368E"/>
    <w:rsid w:val="00495E91"/>
    <w:rsid w:val="004B4317"/>
    <w:rsid w:val="004C69BB"/>
    <w:rsid w:val="004F215A"/>
    <w:rsid w:val="004F3771"/>
    <w:rsid w:val="004F77C2"/>
    <w:rsid w:val="0051157C"/>
    <w:rsid w:val="00520185"/>
    <w:rsid w:val="005450D6"/>
    <w:rsid w:val="00555DAB"/>
    <w:rsid w:val="00556631"/>
    <w:rsid w:val="00563E2A"/>
    <w:rsid w:val="00563EEA"/>
    <w:rsid w:val="00570835"/>
    <w:rsid w:val="00570A39"/>
    <w:rsid w:val="00576AD4"/>
    <w:rsid w:val="00585E82"/>
    <w:rsid w:val="005B01B5"/>
    <w:rsid w:val="005B1081"/>
    <w:rsid w:val="005B27DB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7FC6"/>
    <w:rsid w:val="00670582"/>
    <w:rsid w:val="0067599C"/>
    <w:rsid w:val="006A6676"/>
    <w:rsid w:val="006B75BE"/>
    <w:rsid w:val="006C15D7"/>
    <w:rsid w:val="006C16FE"/>
    <w:rsid w:val="006C2CF9"/>
    <w:rsid w:val="006C5397"/>
    <w:rsid w:val="006C5FEE"/>
    <w:rsid w:val="006D20A7"/>
    <w:rsid w:val="006D75CE"/>
    <w:rsid w:val="006E3088"/>
    <w:rsid w:val="006F6017"/>
    <w:rsid w:val="0070084F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E2"/>
    <w:rsid w:val="00780EF3"/>
    <w:rsid w:val="007947A5"/>
    <w:rsid w:val="007A422C"/>
    <w:rsid w:val="007A46B1"/>
    <w:rsid w:val="007C3B2B"/>
    <w:rsid w:val="007C4166"/>
    <w:rsid w:val="007C425A"/>
    <w:rsid w:val="007D2B48"/>
    <w:rsid w:val="007F7067"/>
    <w:rsid w:val="008062A0"/>
    <w:rsid w:val="00837EF5"/>
    <w:rsid w:val="00851DE6"/>
    <w:rsid w:val="00854D20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D0C70"/>
    <w:rsid w:val="008D2103"/>
    <w:rsid w:val="008D5BBA"/>
    <w:rsid w:val="0091573A"/>
    <w:rsid w:val="00925304"/>
    <w:rsid w:val="009272FE"/>
    <w:rsid w:val="00933604"/>
    <w:rsid w:val="0093386E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FAA"/>
    <w:rsid w:val="00A016B4"/>
    <w:rsid w:val="00A070A7"/>
    <w:rsid w:val="00A149FA"/>
    <w:rsid w:val="00A20BCB"/>
    <w:rsid w:val="00A27259"/>
    <w:rsid w:val="00A30EB0"/>
    <w:rsid w:val="00A5185C"/>
    <w:rsid w:val="00A54568"/>
    <w:rsid w:val="00A64483"/>
    <w:rsid w:val="00A738C3"/>
    <w:rsid w:val="00A77BEA"/>
    <w:rsid w:val="00A92163"/>
    <w:rsid w:val="00AA1714"/>
    <w:rsid w:val="00AA453E"/>
    <w:rsid w:val="00AA50CA"/>
    <w:rsid w:val="00AC4D52"/>
    <w:rsid w:val="00AE4A10"/>
    <w:rsid w:val="00AE74A9"/>
    <w:rsid w:val="00AF57FE"/>
    <w:rsid w:val="00B113DE"/>
    <w:rsid w:val="00B11A25"/>
    <w:rsid w:val="00B20FC2"/>
    <w:rsid w:val="00B2481E"/>
    <w:rsid w:val="00B310AA"/>
    <w:rsid w:val="00B3572B"/>
    <w:rsid w:val="00B51EE7"/>
    <w:rsid w:val="00B558C6"/>
    <w:rsid w:val="00B60145"/>
    <w:rsid w:val="00B65CC7"/>
    <w:rsid w:val="00B7234C"/>
    <w:rsid w:val="00BA0512"/>
    <w:rsid w:val="00BA2D0D"/>
    <w:rsid w:val="00BB3699"/>
    <w:rsid w:val="00BC4B81"/>
    <w:rsid w:val="00BD08AE"/>
    <w:rsid w:val="00BD707F"/>
    <w:rsid w:val="00BF6B05"/>
    <w:rsid w:val="00C07012"/>
    <w:rsid w:val="00C07E6B"/>
    <w:rsid w:val="00C1045B"/>
    <w:rsid w:val="00C13CA7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E66FD"/>
    <w:rsid w:val="00D21215"/>
    <w:rsid w:val="00D352C3"/>
    <w:rsid w:val="00D504F4"/>
    <w:rsid w:val="00D51FE0"/>
    <w:rsid w:val="00D569E2"/>
    <w:rsid w:val="00D73BAD"/>
    <w:rsid w:val="00D74ACC"/>
    <w:rsid w:val="00D7784B"/>
    <w:rsid w:val="00D90119"/>
    <w:rsid w:val="00DC7A67"/>
    <w:rsid w:val="00DD46D6"/>
    <w:rsid w:val="00DF4587"/>
    <w:rsid w:val="00DF7265"/>
    <w:rsid w:val="00E0656F"/>
    <w:rsid w:val="00E07255"/>
    <w:rsid w:val="00E140FD"/>
    <w:rsid w:val="00E2199F"/>
    <w:rsid w:val="00E3094D"/>
    <w:rsid w:val="00E43E52"/>
    <w:rsid w:val="00E572DF"/>
    <w:rsid w:val="00E57C26"/>
    <w:rsid w:val="00E9001D"/>
    <w:rsid w:val="00E96118"/>
    <w:rsid w:val="00E977CE"/>
    <w:rsid w:val="00EA020F"/>
    <w:rsid w:val="00EB4E7A"/>
    <w:rsid w:val="00EC4FEB"/>
    <w:rsid w:val="00EC5743"/>
    <w:rsid w:val="00ED10CC"/>
    <w:rsid w:val="00ED3F71"/>
    <w:rsid w:val="00EE47A0"/>
    <w:rsid w:val="00EF1CEF"/>
    <w:rsid w:val="00EF3BBD"/>
    <w:rsid w:val="00EF4872"/>
    <w:rsid w:val="00EF4EE9"/>
    <w:rsid w:val="00EF54BB"/>
    <w:rsid w:val="00EF7A34"/>
    <w:rsid w:val="00F154FE"/>
    <w:rsid w:val="00F162E4"/>
    <w:rsid w:val="00F24C24"/>
    <w:rsid w:val="00F278B8"/>
    <w:rsid w:val="00F324D3"/>
    <w:rsid w:val="00F33489"/>
    <w:rsid w:val="00F4279B"/>
    <w:rsid w:val="00F726A6"/>
    <w:rsid w:val="00FA0B84"/>
    <w:rsid w:val="00FB059C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sument.gov.pl/wzory-reklamacji/" TargetMode="External"/><Relationship Id="rId13" Type="http://schemas.openxmlformats.org/officeDocument/2006/relationships/hyperlink" Target="file:///C:\Users\wojciech.szczerba\AppData\Local\Temp\konsument.gov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nsument.gov.pl/skarga-do-eck/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3</Pages>
  <Words>687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40</cp:revision>
  <cp:lastPrinted>2021-09-24T08:40:00Z</cp:lastPrinted>
  <dcterms:created xsi:type="dcterms:W3CDTF">2021-05-07T06:47:00Z</dcterms:created>
  <dcterms:modified xsi:type="dcterms:W3CDTF">2021-09-27T09:34:00Z</dcterms:modified>
</cp:coreProperties>
</file>