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1E14FB90" w14:textId="64397D0E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4E79A814" w:rsidR="00962B84" w:rsidRPr="000931B8" w:rsidRDefault="00423003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</w:t>
      </w:r>
      <w:r w:rsidR="00342B24">
        <w:rPr>
          <w:color w:val="808080"/>
          <w:sz w:val="18"/>
          <w:lang w:val="pl-PL"/>
        </w:rPr>
        <w:t>9</w:t>
      </w:r>
      <w:r w:rsidR="00EC4FEB">
        <w:rPr>
          <w:color w:val="808080"/>
          <w:sz w:val="18"/>
          <w:lang w:val="pl-PL"/>
        </w:rPr>
        <w:t>/0</w:t>
      </w:r>
      <w:r w:rsidR="00342B24">
        <w:rPr>
          <w:color w:val="808080"/>
          <w:sz w:val="18"/>
          <w:lang w:val="pl-PL"/>
        </w:rPr>
        <w:t>4</w:t>
      </w:r>
      <w:r w:rsidR="00EC4FEB">
        <w:rPr>
          <w:color w:val="808080"/>
          <w:sz w:val="18"/>
          <w:lang w:val="pl-PL"/>
        </w:rPr>
        <w:t>/2021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</w:p>
    <w:p w14:paraId="1A2D9F9E" w14:textId="5420BBDD" w:rsidR="00314ADF" w:rsidRPr="00314ADF" w:rsidRDefault="00BD08AE" w:rsidP="00314ADF">
      <w:pPr>
        <w:rPr>
          <w:b/>
          <w:color w:val="005698"/>
          <w:sz w:val="32"/>
          <w:szCs w:val="32"/>
          <w:lang w:val="pl-PL"/>
        </w:rPr>
      </w:pPr>
      <w:r>
        <w:rPr>
          <w:b/>
          <w:color w:val="005698"/>
          <w:sz w:val="32"/>
          <w:szCs w:val="32"/>
          <w:lang w:val="pl-PL"/>
        </w:rPr>
        <w:t xml:space="preserve">Branża </w:t>
      </w:r>
      <w:r w:rsidR="00520185">
        <w:rPr>
          <w:b/>
          <w:color w:val="005698"/>
          <w:sz w:val="32"/>
          <w:szCs w:val="32"/>
          <w:lang w:val="pl-PL"/>
        </w:rPr>
        <w:t>o</w:t>
      </w:r>
      <w:r>
        <w:rPr>
          <w:b/>
          <w:color w:val="005698"/>
          <w:sz w:val="32"/>
          <w:szCs w:val="32"/>
          <w:lang w:val="pl-PL"/>
        </w:rPr>
        <w:t>dzieżowo-obuwnicza – nowe problemy klientów</w:t>
      </w:r>
    </w:p>
    <w:p w14:paraId="63512020" w14:textId="77777777" w:rsidR="00314ADF" w:rsidRPr="00314ADF" w:rsidRDefault="00314ADF" w:rsidP="00314ADF">
      <w:pPr>
        <w:rPr>
          <w:color w:val="005698"/>
          <w:sz w:val="24"/>
          <w:szCs w:val="24"/>
          <w:lang w:val="pl-PL"/>
        </w:rPr>
      </w:pPr>
    </w:p>
    <w:p w14:paraId="08B546F4" w14:textId="007722D7" w:rsidR="00365E68" w:rsidRDefault="00365E68" w:rsidP="00962B84">
      <w:pPr>
        <w:pStyle w:val="Nagwek1"/>
        <w:spacing w:before="1"/>
        <w:ind w:left="0"/>
        <w:rPr>
          <w:color w:val="005597"/>
          <w:lang w:val="pl-PL"/>
        </w:rPr>
      </w:pPr>
    </w:p>
    <w:p w14:paraId="49823C4F" w14:textId="4D951ABE" w:rsidR="00387AEA" w:rsidRDefault="00387AEA" w:rsidP="00FE0912">
      <w:pPr>
        <w:pStyle w:val="Nagwek1"/>
        <w:spacing w:before="1"/>
        <w:ind w:left="0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 xml:space="preserve">Panujące obostrzenia wpłynęły na wzrost popularności zakupów online. Poza tradycyjnymi formami sprzedaży, sklepy i aplikacje zaczęły umożliwiać klientom wyprzedaż ich własnych szaf. Europejskie Centrum Konsumenckie wskazuje na </w:t>
      </w:r>
      <w:r w:rsidR="00602CCF">
        <w:rPr>
          <w:color w:val="000000" w:themeColor="text1"/>
          <w:lang w:val="pl-PL"/>
        </w:rPr>
        <w:t xml:space="preserve">nowe problemy konsumentów dotyczące branży odzieżowo-obuwniczej. </w:t>
      </w:r>
    </w:p>
    <w:p w14:paraId="75A21AE3" w14:textId="6C2FBB45" w:rsidR="0099750B" w:rsidRDefault="0099750B" w:rsidP="00FE0912">
      <w:pPr>
        <w:pStyle w:val="Nagwek1"/>
        <w:spacing w:before="1"/>
        <w:ind w:left="0"/>
        <w:rPr>
          <w:color w:val="000000" w:themeColor="text1"/>
          <w:lang w:val="pl-PL"/>
        </w:rPr>
      </w:pPr>
    </w:p>
    <w:p w14:paraId="6D813D8A" w14:textId="683DABD4" w:rsidR="00342B24" w:rsidRDefault="00342B24" w:rsidP="00FE0912">
      <w:pPr>
        <w:pStyle w:val="Nagwek1"/>
        <w:spacing w:before="1"/>
        <w:ind w:left="0"/>
        <w:rPr>
          <w:color w:val="000000" w:themeColor="text1"/>
          <w:lang w:val="pl-PL"/>
        </w:rPr>
      </w:pPr>
    </w:p>
    <w:p w14:paraId="20F5D10A" w14:textId="38EBA76B" w:rsidR="00342B24" w:rsidRDefault="0036119D" w:rsidP="00342B24">
      <w:pPr>
        <w:pStyle w:val="Nagwek1"/>
        <w:spacing w:before="1"/>
        <w:ind w:left="0"/>
        <w:rPr>
          <w:color w:val="1F4E79"/>
          <w:lang w:val="pl-PL"/>
        </w:rPr>
      </w:pPr>
      <w:r>
        <w:rPr>
          <w:color w:val="1F4E79"/>
          <w:lang w:val="pl-PL"/>
        </w:rPr>
        <w:t>Statystyki skarg</w:t>
      </w:r>
    </w:p>
    <w:p w14:paraId="6016D9EF" w14:textId="77777777" w:rsidR="0036119D" w:rsidRPr="00342B24" w:rsidRDefault="0036119D" w:rsidP="00342B24">
      <w:pPr>
        <w:pStyle w:val="Nagwek1"/>
        <w:spacing w:before="1"/>
        <w:ind w:left="0"/>
        <w:rPr>
          <w:color w:val="1F4E79"/>
          <w:lang w:val="pl-PL"/>
        </w:rPr>
      </w:pPr>
    </w:p>
    <w:p w14:paraId="08CE29FE" w14:textId="2E39766F" w:rsidR="00520185" w:rsidRDefault="00602CCF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 w:rsidRPr="00A149FA">
        <w:rPr>
          <w:b w:val="0"/>
          <w:color w:val="000000" w:themeColor="text1"/>
          <w:lang w:val="pl-PL"/>
        </w:rPr>
        <w:t xml:space="preserve">W 2020 roku Europejskie </w:t>
      </w:r>
      <w:r w:rsidR="00A149FA" w:rsidRPr="00A149FA">
        <w:rPr>
          <w:b w:val="0"/>
          <w:color w:val="000000" w:themeColor="text1"/>
          <w:lang w:val="pl-PL"/>
        </w:rPr>
        <w:t xml:space="preserve">Centrum Konsumenckie (działające przy UOKIK) otrzymało około 500 transgranicznych skarg od konsumentów, którzy </w:t>
      </w:r>
      <w:r w:rsidR="00653958">
        <w:rPr>
          <w:b w:val="0"/>
          <w:color w:val="000000" w:themeColor="text1"/>
          <w:lang w:val="pl-PL"/>
        </w:rPr>
        <w:t>reklamowali zakupy odzieży i obuwia</w:t>
      </w:r>
      <w:r w:rsidR="00A149FA" w:rsidRPr="00A149FA">
        <w:rPr>
          <w:b w:val="0"/>
          <w:color w:val="000000" w:themeColor="text1"/>
          <w:lang w:val="pl-PL"/>
        </w:rPr>
        <w:t xml:space="preserve">. </w:t>
      </w:r>
      <w:r w:rsidR="00607619">
        <w:rPr>
          <w:b w:val="0"/>
          <w:color w:val="000000" w:themeColor="text1"/>
          <w:lang w:val="pl-PL"/>
        </w:rPr>
        <w:t>Zgłoszenia</w:t>
      </w:r>
      <w:r w:rsidR="00A149FA">
        <w:rPr>
          <w:b w:val="0"/>
          <w:color w:val="000000" w:themeColor="text1"/>
          <w:lang w:val="pl-PL"/>
        </w:rPr>
        <w:t xml:space="preserve"> głównie dotyczyły: </w:t>
      </w:r>
    </w:p>
    <w:p w14:paraId="7553AF2D" w14:textId="77777777" w:rsidR="00520185" w:rsidRDefault="00A149FA" w:rsidP="00520185">
      <w:pPr>
        <w:pStyle w:val="Nagwek1"/>
        <w:numPr>
          <w:ilvl w:val="0"/>
          <w:numId w:val="21"/>
        </w:numPr>
        <w:spacing w:before="1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wady produktu, </w:t>
      </w:r>
    </w:p>
    <w:p w14:paraId="56F38558" w14:textId="574F77CE" w:rsidR="00520185" w:rsidRDefault="00A149FA" w:rsidP="00520185">
      <w:pPr>
        <w:pStyle w:val="Nagwek1"/>
        <w:numPr>
          <w:ilvl w:val="0"/>
          <w:numId w:val="21"/>
        </w:numPr>
        <w:spacing w:before="1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>ni</w:t>
      </w:r>
      <w:r w:rsidR="00C1045B">
        <w:rPr>
          <w:b w:val="0"/>
          <w:color w:val="000000" w:themeColor="text1"/>
          <w:lang w:val="pl-PL"/>
        </w:rPr>
        <w:t xml:space="preserve">edostarczenia zakupionej rzeczy, </w:t>
      </w:r>
    </w:p>
    <w:p w14:paraId="7910C016" w14:textId="20FE5446" w:rsidR="00520185" w:rsidRDefault="00A149FA" w:rsidP="00520185">
      <w:pPr>
        <w:pStyle w:val="Nagwek1"/>
        <w:numPr>
          <w:ilvl w:val="0"/>
          <w:numId w:val="21"/>
        </w:numPr>
        <w:spacing w:before="1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odstąpienia od umowy. </w:t>
      </w:r>
    </w:p>
    <w:p w14:paraId="57F3BAF9" w14:textId="3C58CF7A" w:rsidR="00520185" w:rsidRDefault="00520185" w:rsidP="00520185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3BAF7405" w14:textId="00625F37" w:rsidR="00653958" w:rsidRDefault="00607619" w:rsidP="00520185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 w:rsidRPr="00342B24">
        <w:rPr>
          <w:b w:val="0"/>
          <w:color w:val="000000" w:themeColor="text1"/>
          <w:lang w:val="pl-PL"/>
        </w:rPr>
        <w:t xml:space="preserve">Wraz z nowym </w:t>
      </w:r>
      <w:r w:rsidR="00653958">
        <w:rPr>
          <w:b w:val="0"/>
          <w:color w:val="000000" w:themeColor="text1"/>
          <w:lang w:val="pl-PL"/>
        </w:rPr>
        <w:t>rokiem ECK odnotowało znaczy wzrost zgłoszeń na branżę obuwniczo – odzieżową</w:t>
      </w:r>
      <w:r w:rsidR="00342B24">
        <w:rPr>
          <w:b w:val="0"/>
          <w:color w:val="000000" w:themeColor="text1"/>
          <w:lang w:val="pl-PL"/>
        </w:rPr>
        <w:t>. W I kwartale odnotowaliśmy</w:t>
      </w:r>
      <w:r w:rsidR="00653958">
        <w:rPr>
          <w:b w:val="0"/>
          <w:color w:val="000000" w:themeColor="text1"/>
          <w:lang w:val="pl-PL"/>
        </w:rPr>
        <w:t xml:space="preserve"> ok. 275</w:t>
      </w:r>
      <w:r w:rsidR="00342B24">
        <w:rPr>
          <w:b w:val="0"/>
          <w:color w:val="000000" w:themeColor="text1"/>
          <w:lang w:val="pl-PL"/>
        </w:rPr>
        <w:t xml:space="preserve"> skarg i zapytań.</w:t>
      </w:r>
      <w:r w:rsidR="00653958">
        <w:rPr>
          <w:b w:val="0"/>
          <w:color w:val="000000" w:themeColor="text1"/>
          <w:lang w:val="pl-PL"/>
        </w:rPr>
        <w:t xml:space="preserve"> </w:t>
      </w:r>
    </w:p>
    <w:p w14:paraId="2D37EDE5" w14:textId="55AE39EA" w:rsidR="00653958" w:rsidRDefault="00653958" w:rsidP="00520185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17F0AA0A" w14:textId="6ED674D1" w:rsidR="00653958" w:rsidRDefault="00342B24" w:rsidP="00520185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>Poza ww. problemami, pojawiają się nowe kategorie skarg. ECK opisuje na czym polega problem i wyjaśnia.</w:t>
      </w:r>
    </w:p>
    <w:p w14:paraId="361C602D" w14:textId="12896334" w:rsidR="00520185" w:rsidRPr="00520185" w:rsidRDefault="00653958" w:rsidP="00520185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 </w:t>
      </w:r>
    </w:p>
    <w:p w14:paraId="5C95276E" w14:textId="611689A4" w:rsidR="00A149FA" w:rsidRDefault="00A149FA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1F778D4C" w14:textId="3BC9EB92" w:rsidR="00E43E52" w:rsidRPr="00BD08AE" w:rsidRDefault="00E43E52" w:rsidP="00FE0912">
      <w:pPr>
        <w:pStyle w:val="Nagwek1"/>
        <w:spacing w:before="1"/>
        <w:ind w:left="0"/>
        <w:rPr>
          <w:color w:val="000000" w:themeColor="text1"/>
          <w:lang w:val="pl-PL"/>
        </w:rPr>
      </w:pPr>
      <w:r w:rsidRPr="00BD08AE">
        <w:rPr>
          <w:color w:val="000000" w:themeColor="text1"/>
          <w:lang w:val="pl-PL"/>
        </w:rPr>
        <w:t>Nowe problemy wśród konsumentów</w:t>
      </w:r>
    </w:p>
    <w:p w14:paraId="4C5F17EE" w14:textId="7725E1C5" w:rsidR="00E43E52" w:rsidRPr="006B75BE" w:rsidRDefault="00E43E52" w:rsidP="006B75BE">
      <w:pPr>
        <w:pStyle w:val="Nagwek1"/>
        <w:spacing w:before="1"/>
        <w:ind w:left="720"/>
        <w:rPr>
          <w:color w:val="1F4E79"/>
          <w:lang w:val="pl-PL"/>
        </w:rPr>
      </w:pPr>
    </w:p>
    <w:p w14:paraId="03533A61" w14:textId="05C8C2A5" w:rsidR="00E43E52" w:rsidRPr="006B75BE" w:rsidRDefault="00925304" w:rsidP="00BD08AE">
      <w:pPr>
        <w:pStyle w:val="Nagwek1"/>
        <w:numPr>
          <w:ilvl w:val="0"/>
          <w:numId w:val="20"/>
        </w:numPr>
        <w:spacing w:before="1"/>
        <w:rPr>
          <w:color w:val="1F4E79"/>
          <w:lang w:val="pl-PL"/>
        </w:rPr>
      </w:pPr>
      <w:r w:rsidRPr="006B75BE">
        <w:rPr>
          <w:color w:val="1F4E79"/>
          <w:lang w:val="pl-PL"/>
        </w:rPr>
        <w:t>Obniżona wartość zwracanych towarów</w:t>
      </w:r>
    </w:p>
    <w:p w14:paraId="0B107CE8" w14:textId="12949585" w:rsidR="00E43E52" w:rsidRDefault="00E43E52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1FCDB1EE" w14:textId="3527F0EB" w:rsidR="00774DE2" w:rsidRDefault="00377099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>Zgodnie z europejskimi przepisami, dokonując zakupu online, w większości przypadków możemy odstąpić od umowy w terminie 14 dni.</w:t>
      </w:r>
      <w:r w:rsidR="00E43E52">
        <w:rPr>
          <w:b w:val="0"/>
          <w:color w:val="000000" w:themeColor="text1"/>
          <w:lang w:val="pl-PL"/>
        </w:rPr>
        <w:t xml:space="preserve"> Europejskie Centrum Konsumenckie odnotowało skargi dotyczące odrzucenia przez sprzedawcę przyjęcia towaru. </w:t>
      </w:r>
    </w:p>
    <w:p w14:paraId="25F0A2F5" w14:textId="77777777" w:rsidR="00377099" w:rsidRDefault="00377099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1021A3CE" w14:textId="654F154A" w:rsidR="00774DE2" w:rsidRDefault="00774DE2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>Jak wygląda proces</w:t>
      </w:r>
      <w:r w:rsidR="00377099">
        <w:rPr>
          <w:b w:val="0"/>
          <w:color w:val="000000" w:themeColor="text1"/>
          <w:lang w:val="pl-PL"/>
        </w:rPr>
        <w:t>?</w:t>
      </w:r>
    </w:p>
    <w:p w14:paraId="6938BC7F" w14:textId="73DBA434" w:rsidR="00E43E52" w:rsidRDefault="00C1045B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>Po otrzymaniu zwrotu</w:t>
      </w:r>
      <w:r w:rsidR="00774DE2">
        <w:rPr>
          <w:b w:val="0"/>
          <w:color w:val="000000" w:themeColor="text1"/>
          <w:lang w:val="pl-PL"/>
        </w:rPr>
        <w:t xml:space="preserve"> sklep </w:t>
      </w:r>
      <w:r>
        <w:rPr>
          <w:b w:val="0"/>
          <w:color w:val="000000" w:themeColor="text1"/>
          <w:lang w:val="pl-PL"/>
        </w:rPr>
        <w:t>internatowy</w:t>
      </w:r>
      <w:r w:rsidR="00774DE2">
        <w:rPr>
          <w:b w:val="0"/>
          <w:color w:val="000000" w:themeColor="text1"/>
          <w:lang w:val="pl-PL"/>
        </w:rPr>
        <w:t xml:space="preserve"> informuje klienta, że nie dokona zwrotu ponieważ towar był używany. Sklep wysyła maila, w którym prosi o decyzję np. w ciągu 7 lub 14 dni, czy sklep ma odesłać towar, czy go zutylizować. W przypadku braku odpowiedzi we wskazanym czasie, sklep utylizuje towar. </w:t>
      </w:r>
    </w:p>
    <w:p w14:paraId="62DFB63C" w14:textId="75934A9F" w:rsidR="00774DE2" w:rsidRDefault="00774DE2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3121FEC5" w14:textId="77777777" w:rsidR="006D75CE" w:rsidRDefault="006D75CE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45225C8B" w14:textId="77777777" w:rsidR="006D75CE" w:rsidRPr="006D75CE" w:rsidRDefault="006D75CE" w:rsidP="00FE0912">
      <w:pPr>
        <w:pStyle w:val="Nagwek1"/>
        <w:spacing w:before="1"/>
        <w:ind w:left="0"/>
        <w:rPr>
          <w:color w:val="000000" w:themeColor="text1"/>
          <w:lang w:val="pl-PL"/>
        </w:rPr>
      </w:pPr>
      <w:r w:rsidRPr="006D75CE">
        <w:rPr>
          <w:color w:val="000000" w:themeColor="text1"/>
          <w:lang w:val="pl-PL"/>
        </w:rPr>
        <w:t>ECK wyjaśnia:</w:t>
      </w:r>
    </w:p>
    <w:p w14:paraId="34F94768" w14:textId="11D834BE" w:rsidR="00774DE2" w:rsidRDefault="00774DE2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Na sprzedawcy </w:t>
      </w:r>
      <w:r w:rsidR="00377099">
        <w:rPr>
          <w:b w:val="0"/>
          <w:color w:val="000000" w:themeColor="text1"/>
          <w:lang w:val="pl-PL"/>
        </w:rPr>
        <w:t>w tej sytuacji</w:t>
      </w:r>
      <w:r>
        <w:rPr>
          <w:b w:val="0"/>
          <w:color w:val="000000" w:themeColor="text1"/>
          <w:lang w:val="pl-PL"/>
        </w:rPr>
        <w:t xml:space="preserve"> leży ciężar udowodnienia klientowi, w jakim stopniu towar stracił </w:t>
      </w:r>
      <w:r w:rsidR="00C1045B">
        <w:rPr>
          <w:b w:val="0"/>
          <w:color w:val="000000" w:themeColor="text1"/>
          <w:lang w:val="pl-PL"/>
        </w:rPr>
        <w:t xml:space="preserve">swoją </w:t>
      </w:r>
      <w:r>
        <w:rPr>
          <w:b w:val="0"/>
          <w:color w:val="000000" w:themeColor="text1"/>
          <w:lang w:val="pl-PL"/>
        </w:rPr>
        <w:t>wartość.</w:t>
      </w:r>
      <w:r w:rsidR="00377099">
        <w:rPr>
          <w:b w:val="0"/>
          <w:color w:val="000000" w:themeColor="text1"/>
          <w:lang w:val="pl-PL"/>
        </w:rPr>
        <w:t xml:space="preserve"> Powinien on wobec tego dokonać obiektywnej i rzetelnej wyceny „odszkodowania”, jakiego żąda </w:t>
      </w:r>
      <w:r w:rsidR="00BD08AE">
        <w:rPr>
          <w:b w:val="0"/>
          <w:color w:val="000000" w:themeColor="text1"/>
          <w:lang w:val="pl-PL"/>
        </w:rPr>
        <w:t xml:space="preserve">oraz ją udokumentować. </w:t>
      </w:r>
      <w:r>
        <w:rPr>
          <w:b w:val="0"/>
          <w:color w:val="000000" w:themeColor="text1"/>
          <w:lang w:val="pl-PL"/>
        </w:rPr>
        <w:t xml:space="preserve">Sprzedawca nie powinien bez wyraźnej zgody klienta </w:t>
      </w:r>
      <w:r w:rsidR="00BD08AE">
        <w:rPr>
          <w:b w:val="0"/>
          <w:color w:val="000000" w:themeColor="text1"/>
          <w:lang w:val="pl-PL"/>
        </w:rPr>
        <w:t>utylizować</w:t>
      </w:r>
      <w:r>
        <w:rPr>
          <w:b w:val="0"/>
          <w:color w:val="000000" w:themeColor="text1"/>
          <w:lang w:val="pl-PL"/>
        </w:rPr>
        <w:t xml:space="preserve"> towaru.</w:t>
      </w:r>
      <w:bookmarkStart w:id="0" w:name="_GoBack"/>
      <w:bookmarkEnd w:id="0"/>
      <w:r>
        <w:rPr>
          <w:b w:val="0"/>
          <w:color w:val="000000" w:themeColor="text1"/>
          <w:lang w:val="pl-PL"/>
        </w:rPr>
        <w:t xml:space="preserve"> </w:t>
      </w:r>
      <w:r w:rsidR="00377099">
        <w:rPr>
          <w:b w:val="0"/>
          <w:color w:val="000000" w:themeColor="text1"/>
          <w:lang w:val="pl-PL"/>
        </w:rPr>
        <w:t xml:space="preserve">Warto zaznaczyć, że </w:t>
      </w:r>
      <w:r w:rsidR="00BD08AE">
        <w:rPr>
          <w:b w:val="0"/>
          <w:color w:val="000000" w:themeColor="text1"/>
          <w:lang w:val="pl-PL"/>
        </w:rPr>
        <w:t>klient</w:t>
      </w:r>
      <w:r w:rsidR="00377099" w:rsidRPr="00377099">
        <w:rPr>
          <w:b w:val="0"/>
          <w:color w:val="000000" w:themeColor="text1"/>
          <w:lang w:val="pl-PL"/>
        </w:rPr>
        <w:t> </w:t>
      </w:r>
      <w:r w:rsidR="00377099" w:rsidRPr="00BD08AE">
        <w:rPr>
          <w:b w:val="0"/>
          <w:color w:val="000000" w:themeColor="text1"/>
          <w:lang w:val="pl-PL"/>
        </w:rPr>
        <w:t>nie ponosi odpowiedzialności </w:t>
      </w:r>
      <w:r w:rsidR="00377099" w:rsidRPr="00377099">
        <w:rPr>
          <w:b w:val="0"/>
          <w:color w:val="000000" w:themeColor="text1"/>
          <w:lang w:val="pl-PL"/>
        </w:rPr>
        <w:t>za zmniejszenie wartości rzeczy powstałe w wyniku sprawdzenia rzeczy w sposób prawidłowy, tj. niezbędny do stwierdzenia jej charakteru, cech i funkcjonowania.</w:t>
      </w:r>
    </w:p>
    <w:p w14:paraId="2E6C1991" w14:textId="041DA087" w:rsidR="00231590" w:rsidRDefault="00231590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7FA40E24" w14:textId="28659A9C" w:rsidR="00231590" w:rsidRDefault="00231590" w:rsidP="00231590">
      <w:pPr>
        <w:pStyle w:val="Nagwek1"/>
        <w:numPr>
          <w:ilvl w:val="0"/>
          <w:numId w:val="20"/>
        </w:numPr>
        <w:spacing w:before="1"/>
        <w:rPr>
          <w:color w:val="1F4E79"/>
          <w:lang w:val="pl-PL"/>
        </w:rPr>
      </w:pPr>
      <w:r w:rsidRPr="00231590">
        <w:rPr>
          <w:color w:val="1F4E79"/>
          <w:lang w:val="pl-PL"/>
        </w:rPr>
        <w:t>Problem ze zwrotem towaru</w:t>
      </w:r>
      <w:r>
        <w:rPr>
          <w:color w:val="1F4E79"/>
          <w:lang w:val="pl-PL"/>
        </w:rPr>
        <w:t xml:space="preserve"> – automatyzm sklepów</w:t>
      </w:r>
    </w:p>
    <w:p w14:paraId="3C7C2105" w14:textId="010B983C" w:rsidR="00231590" w:rsidRDefault="00231590" w:rsidP="00231590">
      <w:pPr>
        <w:pStyle w:val="Nagwek1"/>
        <w:spacing w:before="1"/>
        <w:ind w:left="0"/>
        <w:rPr>
          <w:color w:val="1F4E79"/>
          <w:lang w:val="pl-PL"/>
        </w:rPr>
      </w:pPr>
    </w:p>
    <w:p w14:paraId="34DBD9FD" w14:textId="61F53B91" w:rsidR="00231590" w:rsidRDefault="00231590" w:rsidP="00231590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 w:rsidRPr="00231590">
        <w:rPr>
          <w:b w:val="0"/>
          <w:color w:val="000000" w:themeColor="text1"/>
          <w:lang w:val="pl-PL"/>
        </w:rPr>
        <w:t xml:space="preserve">Konsumenci nie otrzymują zwrotu za towar który odesłali w ramach odstąpienia od umowy. </w:t>
      </w:r>
      <w:r>
        <w:rPr>
          <w:b w:val="0"/>
          <w:color w:val="000000" w:themeColor="text1"/>
          <w:lang w:val="pl-PL"/>
        </w:rPr>
        <w:t xml:space="preserve">Sklepy coraz częściej akceptują zwroty wykonane ze pośrednictwem automatycznej procedury </w:t>
      </w:r>
      <w:r>
        <w:rPr>
          <w:b w:val="0"/>
          <w:color w:val="000000" w:themeColor="text1"/>
          <w:lang w:val="pl-PL"/>
        </w:rPr>
        <w:lastRenderedPageBreak/>
        <w:t>(generowania etykiety zwrotu). Jeżeli klient sklepu odsyła towar na własną rękę, sklep ma problem zidentyfikować paczkę.</w:t>
      </w:r>
    </w:p>
    <w:p w14:paraId="17FB0863" w14:textId="147D8839" w:rsidR="00231590" w:rsidRDefault="00231590" w:rsidP="00231590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2EDFA669" w14:textId="4B7A5ADC" w:rsidR="00231590" w:rsidRPr="0036119D" w:rsidRDefault="00231590" w:rsidP="00231590">
      <w:pPr>
        <w:pStyle w:val="Nagwek1"/>
        <w:spacing w:before="1"/>
        <w:ind w:left="0"/>
        <w:rPr>
          <w:color w:val="000000" w:themeColor="text1"/>
          <w:lang w:val="pl-PL"/>
        </w:rPr>
      </w:pPr>
      <w:r w:rsidRPr="0036119D">
        <w:rPr>
          <w:color w:val="000000" w:themeColor="text1"/>
          <w:lang w:val="pl-PL"/>
        </w:rPr>
        <w:t>ECK wyjaśnia</w:t>
      </w:r>
      <w:r w:rsidR="0036119D" w:rsidRPr="0036119D">
        <w:rPr>
          <w:color w:val="000000" w:themeColor="text1"/>
          <w:lang w:val="pl-PL"/>
        </w:rPr>
        <w:t>:</w:t>
      </w:r>
    </w:p>
    <w:p w14:paraId="6DF90CC8" w14:textId="4B61FE66" w:rsidR="00231590" w:rsidRPr="00231590" w:rsidRDefault="00231590" w:rsidP="00231590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Zwrotów powinniśmy dokonywać na zasadach określonych </w:t>
      </w:r>
      <w:r w:rsidR="0036119D">
        <w:rPr>
          <w:b w:val="0"/>
          <w:color w:val="000000" w:themeColor="text1"/>
          <w:lang w:val="pl-PL"/>
        </w:rPr>
        <w:t>w regulaminie sklepu</w:t>
      </w:r>
      <w:r>
        <w:rPr>
          <w:b w:val="0"/>
          <w:color w:val="000000" w:themeColor="text1"/>
          <w:lang w:val="pl-PL"/>
        </w:rPr>
        <w:t xml:space="preserve">. Jeżeli </w:t>
      </w:r>
      <w:r w:rsidR="0036119D">
        <w:rPr>
          <w:b w:val="0"/>
          <w:color w:val="000000" w:themeColor="text1"/>
          <w:lang w:val="pl-PL"/>
        </w:rPr>
        <w:t>sprzedawca</w:t>
      </w:r>
      <w:r w:rsidR="00570A39">
        <w:rPr>
          <w:b w:val="0"/>
          <w:color w:val="000000" w:themeColor="text1"/>
          <w:lang w:val="pl-PL"/>
        </w:rPr>
        <w:t xml:space="preserve"> w jakikolwiek sposób uniemożliwia nam dokonanie zwrotu za pośrednictwem wskazanej procedury (np. mamy zablok</w:t>
      </w:r>
      <w:r w:rsidR="003A2DBE">
        <w:rPr>
          <w:b w:val="0"/>
          <w:color w:val="000000" w:themeColor="text1"/>
          <w:lang w:val="pl-PL"/>
        </w:rPr>
        <w:t xml:space="preserve">owany dostęp do konta, na etykiecie </w:t>
      </w:r>
      <w:r w:rsidR="0036119D">
        <w:rPr>
          <w:b w:val="0"/>
          <w:color w:val="000000" w:themeColor="text1"/>
          <w:lang w:val="pl-PL"/>
        </w:rPr>
        <w:t>brakuje kodu</w:t>
      </w:r>
      <w:r w:rsidR="00570A39">
        <w:rPr>
          <w:b w:val="0"/>
          <w:color w:val="000000" w:themeColor="text1"/>
          <w:lang w:val="pl-PL"/>
        </w:rPr>
        <w:t>) sposób wysyłki towaru powinniśmy uzgodnić z</w:t>
      </w:r>
      <w:r w:rsidR="007025CE">
        <w:rPr>
          <w:b w:val="0"/>
          <w:color w:val="000000" w:themeColor="text1"/>
          <w:lang w:val="pl-PL"/>
        </w:rPr>
        <w:t>e sprzedawcą w formie pisemnej, zachowując kopię</w:t>
      </w:r>
      <w:r w:rsidR="003A2DBE">
        <w:rPr>
          <w:b w:val="0"/>
          <w:color w:val="000000" w:themeColor="text1"/>
          <w:lang w:val="pl-PL"/>
        </w:rPr>
        <w:t xml:space="preserve"> korespondencji</w:t>
      </w:r>
      <w:r w:rsidR="007025CE">
        <w:rPr>
          <w:b w:val="0"/>
          <w:color w:val="000000" w:themeColor="text1"/>
          <w:lang w:val="pl-PL"/>
        </w:rPr>
        <w:t xml:space="preserve">. </w:t>
      </w:r>
    </w:p>
    <w:p w14:paraId="24475EA8" w14:textId="473F1FEB" w:rsidR="00377099" w:rsidRDefault="00377099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5BB84C7E" w14:textId="5C68F07D" w:rsidR="00BD08AE" w:rsidRPr="006B75BE" w:rsidRDefault="00AC4D52" w:rsidP="00BD08AE">
      <w:pPr>
        <w:pStyle w:val="Nagwek1"/>
        <w:numPr>
          <w:ilvl w:val="0"/>
          <w:numId w:val="20"/>
        </w:numPr>
        <w:spacing w:before="1"/>
        <w:rPr>
          <w:color w:val="1F4E79"/>
          <w:lang w:val="pl-PL"/>
        </w:rPr>
      </w:pPr>
      <w:r w:rsidRPr="006B75BE">
        <w:rPr>
          <w:color w:val="1F4E79"/>
          <w:lang w:val="pl-PL"/>
        </w:rPr>
        <w:t>„Z drugiej ręki”</w:t>
      </w:r>
    </w:p>
    <w:p w14:paraId="40DEDD87" w14:textId="40E55005" w:rsidR="00AC4D52" w:rsidRDefault="00AC4D52" w:rsidP="00AC4D5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383BB0B3" w14:textId="6D8CD4B4" w:rsidR="00AC4D52" w:rsidRDefault="00AC4D52" w:rsidP="00AC4D5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Usługa </w:t>
      </w:r>
      <w:r w:rsidR="00C13CA7">
        <w:rPr>
          <w:b w:val="0"/>
          <w:color w:val="000000" w:themeColor="text1"/>
          <w:lang w:val="pl-PL"/>
        </w:rPr>
        <w:t>polega</w:t>
      </w:r>
      <w:r>
        <w:rPr>
          <w:b w:val="0"/>
          <w:color w:val="000000" w:themeColor="text1"/>
          <w:lang w:val="pl-PL"/>
        </w:rPr>
        <w:t xml:space="preserve"> na tym, że konsument zgłasza chęć sprzedaży ubrań (nowych lub używanych). Konsultant sklepu wycenia je</w:t>
      </w:r>
      <w:r w:rsidR="00C20202">
        <w:rPr>
          <w:b w:val="0"/>
          <w:color w:val="000000" w:themeColor="text1"/>
          <w:lang w:val="pl-PL"/>
        </w:rPr>
        <w:t xml:space="preserve"> na podstawie zdjęć</w:t>
      </w:r>
      <w:r>
        <w:rPr>
          <w:b w:val="0"/>
          <w:color w:val="000000" w:themeColor="text1"/>
          <w:lang w:val="pl-PL"/>
        </w:rPr>
        <w:t xml:space="preserve">. Jak wynika z informacji przekazanych przez </w:t>
      </w:r>
      <w:r w:rsidR="00C13CA7">
        <w:rPr>
          <w:b w:val="0"/>
          <w:color w:val="000000" w:themeColor="text1"/>
          <w:lang w:val="pl-PL"/>
        </w:rPr>
        <w:t>konsumentów,</w:t>
      </w:r>
      <w:r>
        <w:rPr>
          <w:b w:val="0"/>
          <w:color w:val="000000" w:themeColor="text1"/>
          <w:lang w:val="pl-PL"/>
        </w:rPr>
        <w:t xml:space="preserve"> </w:t>
      </w:r>
      <w:r w:rsidR="00C13CA7">
        <w:rPr>
          <w:b w:val="0"/>
          <w:color w:val="000000" w:themeColor="text1"/>
          <w:lang w:val="pl-PL"/>
        </w:rPr>
        <w:t>k</w:t>
      </w:r>
      <w:r>
        <w:rPr>
          <w:b w:val="0"/>
          <w:color w:val="000000" w:themeColor="text1"/>
          <w:lang w:val="pl-PL"/>
        </w:rPr>
        <w:t xml:space="preserve">onsultanci (często podczas rozmowy telefonicznej) zapewniają, że po </w:t>
      </w:r>
      <w:r w:rsidR="00014485">
        <w:rPr>
          <w:b w:val="0"/>
          <w:color w:val="000000" w:themeColor="text1"/>
          <w:lang w:val="pl-PL"/>
        </w:rPr>
        <w:t xml:space="preserve">otrzymaniu ubrań ich wycena może być wyższa. </w:t>
      </w:r>
    </w:p>
    <w:p w14:paraId="76C200F4" w14:textId="0BAB97AA" w:rsidR="00014485" w:rsidRDefault="00014485" w:rsidP="00AC4D5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173BA05C" w14:textId="4EA3DD9B" w:rsidR="00925304" w:rsidRDefault="00C20202" w:rsidP="00AC4D5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W rzeczywistości jest jednak inaczej. Konsultanci po otrzymani ubrań przeprowadzają </w:t>
      </w:r>
      <w:r w:rsidR="00925304">
        <w:rPr>
          <w:b w:val="0"/>
          <w:color w:val="000000" w:themeColor="text1"/>
          <w:lang w:val="pl-PL"/>
        </w:rPr>
        <w:t>ostateczną</w:t>
      </w:r>
      <w:r>
        <w:rPr>
          <w:b w:val="0"/>
          <w:color w:val="000000" w:themeColor="text1"/>
          <w:lang w:val="pl-PL"/>
        </w:rPr>
        <w:t xml:space="preserve"> wyceną, która najczęściej je</w:t>
      </w:r>
      <w:r w:rsidR="00925304">
        <w:rPr>
          <w:b w:val="0"/>
          <w:color w:val="000000" w:themeColor="text1"/>
          <w:lang w:val="pl-PL"/>
        </w:rPr>
        <w:t>st</w:t>
      </w:r>
      <w:r>
        <w:rPr>
          <w:b w:val="0"/>
          <w:color w:val="000000" w:themeColor="text1"/>
          <w:lang w:val="pl-PL"/>
        </w:rPr>
        <w:t xml:space="preserve"> </w:t>
      </w:r>
      <w:r w:rsidR="00925304">
        <w:rPr>
          <w:b w:val="0"/>
          <w:color w:val="000000" w:themeColor="text1"/>
          <w:lang w:val="pl-PL"/>
        </w:rPr>
        <w:t xml:space="preserve">niekorzystna </w:t>
      </w:r>
      <w:r>
        <w:rPr>
          <w:b w:val="0"/>
          <w:color w:val="000000" w:themeColor="text1"/>
          <w:lang w:val="pl-PL"/>
        </w:rPr>
        <w:t xml:space="preserve">dla </w:t>
      </w:r>
      <w:r w:rsidR="00925304">
        <w:rPr>
          <w:b w:val="0"/>
          <w:color w:val="000000" w:themeColor="text1"/>
          <w:lang w:val="pl-PL"/>
        </w:rPr>
        <w:t>klienta. Ponadto, mogą odmówić przyjęcia ubrań</w:t>
      </w:r>
      <w:r w:rsidR="00C867F0">
        <w:rPr>
          <w:b w:val="0"/>
          <w:color w:val="000000" w:themeColor="text1"/>
          <w:lang w:val="pl-PL"/>
        </w:rPr>
        <w:t>.</w:t>
      </w:r>
      <w:r w:rsidR="00925304">
        <w:rPr>
          <w:b w:val="0"/>
          <w:color w:val="000000" w:themeColor="text1"/>
          <w:lang w:val="pl-PL"/>
        </w:rPr>
        <w:t xml:space="preserve"> </w:t>
      </w:r>
    </w:p>
    <w:p w14:paraId="07B657BE" w14:textId="77777777" w:rsidR="00925304" w:rsidRDefault="00925304" w:rsidP="00AC4D5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6801FEDC" w14:textId="749C8F36" w:rsidR="000C1975" w:rsidRPr="000C1975" w:rsidRDefault="000C1975" w:rsidP="00AC4D52">
      <w:pPr>
        <w:pStyle w:val="Nagwek1"/>
        <w:spacing w:before="1"/>
        <w:ind w:left="0"/>
        <w:rPr>
          <w:color w:val="000000" w:themeColor="text1"/>
          <w:lang w:val="pl-PL"/>
        </w:rPr>
      </w:pPr>
      <w:r w:rsidRPr="000C1975">
        <w:rPr>
          <w:color w:val="000000" w:themeColor="text1"/>
          <w:lang w:val="pl-PL"/>
        </w:rPr>
        <w:t>ECK wyjaśnia:</w:t>
      </w:r>
    </w:p>
    <w:p w14:paraId="710DC8E9" w14:textId="03658091" w:rsidR="00925304" w:rsidRDefault="00925304" w:rsidP="00AC4D5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Do ECK Polska zgłaszają się konsumenci, którzy otrzymali telefoniczne zapewnienie od konsultanta, że wycena po otrzymaniu ubrań będzie wyższa. Niemniej jednak bez dowodu w formie pisemnej, konsument ma małe szanse na udowodnienie zapewnień konsultanta. </w:t>
      </w:r>
    </w:p>
    <w:p w14:paraId="3DA0C50D" w14:textId="6E9B7190" w:rsidR="00925304" w:rsidRDefault="00925304" w:rsidP="00AC4D5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ECK zaznacza, że przed zawarciem umowy, należy zapoznać się z regulaminem świadczenia usług, który powinien określać zasady wyceny. </w:t>
      </w:r>
    </w:p>
    <w:p w14:paraId="6B095BEA" w14:textId="77777777" w:rsidR="00377099" w:rsidRDefault="00377099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69FEE4E7" w14:textId="0CF40738" w:rsidR="00774DE2" w:rsidRDefault="00774DE2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3621F4C3" w14:textId="75BAED9E" w:rsidR="00E43E52" w:rsidRPr="006B75BE" w:rsidRDefault="00925304" w:rsidP="006D75CE">
      <w:pPr>
        <w:pStyle w:val="Nagwek1"/>
        <w:numPr>
          <w:ilvl w:val="0"/>
          <w:numId w:val="20"/>
        </w:numPr>
        <w:spacing w:before="1"/>
        <w:rPr>
          <w:color w:val="1F4E79"/>
          <w:lang w:val="pl-PL"/>
        </w:rPr>
      </w:pPr>
      <w:r w:rsidRPr="006B75BE">
        <w:rPr>
          <w:color w:val="1F4E79"/>
          <w:lang w:val="pl-PL"/>
        </w:rPr>
        <w:t xml:space="preserve">Aplikacje do wymiany i sprzedaży ubrań </w:t>
      </w:r>
    </w:p>
    <w:p w14:paraId="1F3AB2BF" w14:textId="29E8160A" w:rsidR="00925304" w:rsidRDefault="00925304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47A25081" w14:textId="3E545E34" w:rsidR="00925304" w:rsidRDefault="00925304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Do Europejskiego Centrum </w:t>
      </w:r>
      <w:r w:rsidR="00D352C3">
        <w:rPr>
          <w:b w:val="0"/>
          <w:color w:val="000000" w:themeColor="text1"/>
          <w:lang w:val="pl-PL"/>
        </w:rPr>
        <w:t>Konsumenckiego</w:t>
      </w:r>
      <w:r>
        <w:rPr>
          <w:b w:val="0"/>
          <w:color w:val="000000" w:themeColor="text1"/>
          <w:lang w:val="pl-PL"/>
        </w:rPr>
        <w:t xml:space="preserve"> wpływają skargi na aplikacje oferujące możliwoś</w:t>
      </w:r>
      <w:r w:rsidR="00D352C3">
        <w:rPr>
          <w:b w:val="0"/>
          <w:color w:val="000000" w:themeColor="text1"/>
          <w:lang w:val="pl-PL"/>
        </w:rPr>
        <w:t>ć wymiany lub</w:t>
      </w:r>
      <w:r>
        <w:rPr>
          <w:b w:val="0"/>
          <w:color w:val="000000" w:themeColor="text1"/>
          <w:lang w:val="pl-PL"/>
        </w:rPr>
        <w:t xml:space="preserve"> odsprzedaży ubrań. Jeżeli spór dotyczy </w:t>
      </w:r>
      <w:r w:rsidR="00D352C3">
        <w:rPr>
          <w:b w:val="0"/>
          <w:color w:val="000000" w:themeColor="text1"/>
          <w:lang w:val="pl-PL"/>
        </w:rPr>
        <w:t>dwóch osób</w:t>
      </w:r>
      <w:r>
        <w:rPr>
          <w:b w:val="0"/>
          <w:color w:val="000000" w:themeColor="text1"/>
          <w:lang w:val="pl-PL"/>
        </w:rPr>
        <w:t xml:space="preserve"> fizyczn</w:t>
      </w:r>
      <w:r w:rsidR="00D352C3">
        <w:rPr>
          <w:b w:val="0"/>
          <w:color w:val="000000" w:themeColor="text1"/>
          <w:lang w:val="pl-PL"/>
        </w:rPr>
        <w:t>ych</w:t>
      </w:r>
      <w:r w:rsidR="00B60145">
        <w:rPr>
          <w:b w:val="0"/>
          <w:color w:val="000000" w:themeColor="text1"/>
          <w:lang w:val="pl-PL"/>
        </w:rPr>
        <w:t xml:space="preserve">, ECK nie ma kompetencji </w:t>
      </w:r>
      <w:r>
        <w:rPr>
          <w:b w:val="0"/>
          <w:color w:val="000000" w:themeColor="text1"/>
          <w:lang w:val="pl-PL"/>
        </w:rPr>
        <w:t xml:space="preserve">do prowadzenia </w:t>
      </w:r>
      <w:r w:rsidR="00B60145">
        <w:rPr>
          <w:b w:val="0"/>
          <w:color w:val="000000" w:themeColor="text1"/>
          <w:lang w:val="pl-PL"/>
        </w:rPr>
        <w:t>tego typu sporów</w:t>
      </w:r>
      <w:r>
        <w:rPr>
          <w:b w:val="0"/>
          <w:color w:val="000000" w:themeColor="text1"/>
          <w:lang w:val="pl-PL"/>
        </w:rPr>
        <w:t>.</w:t>
      </w:r>
    </w:p>
    <w:p w14:paraId="132C31E1" w14:textId="2182388C" w:rsidR="00925304" w:rsidRDefault="00925304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1BC01215" w14:textId="07D541C6" w:rsidR="00925304" w:rsidRDefault="000C1975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Cześć skarg kierowana jest jednak przeciwko właścicielowi aplikacji. </w:t>
      </w:r>
      <w:r w:rsidR="00563E2A">
        <w:rPr>
          <w:b w:val="0"/>
          <w:color w:val="000000" w:themeColor="text1"/>
          <w:lang w:val="pl-PL"/>
        </w:rPr>
        <w:t>Zgłoszenia</w:t>
      </w:r>
      <w:r>
        <w:rPr>
          <w:b w:val="0"/>
          <w:color w:val="000000" w:themeColor="text1"/>
          <w:lang w:val="pl-PL"/>
        </w:rPr>
        <w:t xml:space="preserve"> najczęściej dotyczą niesprawiedliwego zdaniem konsumenta rozwiązania</w:t>
      </w:r>
      <w:r w:rsidR="00563E2A">
        <w:rPr>
          <w:b w:val="0"/>
          <w:color w:val="000000" w:themeColor="text1"/>
          <w:lang w:val="pl-PL"/>
        </w:rPr>
        <w:t xml:space="preserve"> sporu pomiędzy użytkownikami, </w:t>
      </w:r>
      <w:r w:rsidR="003A2DBE">
        <w:rPr>
          <w:b w:val="0"/>
          <w:color w:val="000000" w:themeColor="text1"/>
          <w:lang w:val="pl-PL"/>
        </w:rPr>
        <w:t xml:space="preserve">czy </w:t>
      </w:r>
      <w:r w:rsidR="00D352C3">
        <w:rPr>
          <w:b w:val="0"/>
          <w:color w:val="000000" w:themeColor="text1"/>
          <w:lang w:val="pl-PL"/>
        </w:rPr>
        <w:t>blokowania konta</w:t>
      </w:r>
      <w:r w:rsidR="00563E2A">
        <w:rPr>
          <w:b w:val="0"/>
          <w:color w:val="000000" w:themeColor="text1"/>
          <w:lang w:val="pl-PL"/>
        </w:rPr>
        <w:t xml:space="preserve"> za złamanie regulaminu</w:t>
      </w:r>
      <w:r w:rsidR="00231590">
        <w:rPr>
          <w:b w:val="0"/>
          <w:color w:val="000000" w:themeColor="text1"/>
          <w:lang w:val="pl-PL"/>
        </w:rPr>
        <w:t>.</w:t>
      </w:r>
      <w:r w:rsidR="00563E2A">
        <w:rPr>
          <w:b w:val="0"/>
          <w:color w:val="000000" w:themeColor="text1"/>
          <w:lang w:val="pl-PL"/>
        </w:rPr>
        <w:t xml:space="preserve"> </w:t>
      </w:r>
    </w:p>
    <w:p w14:paraId="597C167C" w14:textId="08777565" w:rsidR="000C1975" w:rsidRDefault="000C1975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69DF537E" w14:textId="02C2B9FB" w:rsidR="000C1975" w:rsidRPr="000C1975" w:rsidRDefault="000C1975" w:rsidP="00FE0912">
      <w:pPr>
        <w:pStyle w:val="Nagwek1"/>
        <w:spacing w:before="1"/>
        <w:ind w:left="0"/>
        <w:rPr>
          <w:color w:val="000000" w:themeColor="text1"/>
          <w:lang w:val="pl-PL"/>
        </w:rPr>
      </w:pPr>
      <w:r w:rsidRPr="000C1975">
        <w:rPr>
          <w:color w:val="000000" w:themeColor="text1"/>
          <w:lang w:val="pl-PL"/>
        </w:rPr>
        <w:t>ECK Wyjaśnia:</w:t>
      </w:r>
    </w:p>
    <w:p w14:paraId="1D2A7690" w14:textId="3AFA95BF" w:rsidR="006D75CE" w:rsidRDefault="00D352C3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Każdorazowo przed zawarciem umowy lub kliknięciem „Akceptuję warunki” należy się z nimi zapoznać. Jeżeli </w:t>
      </w:r>
      <w:r w:rsidR="00563E2A">
        <w:rPr>
          <w:b w:val="0"/>
          <w:color w:val="000000" w:themeColor="text1"/>
          <w:lang w:val="pl-PL"/>
        </w:rPr>
        <w:t>problem dotyczy przedsiębiorcy, warto zwrócić się o pomoc do Europej</w:t>
      </w:r>
      <w:r w:rsidR="006C15D7">
        <w:rPr>
          <w:b w:val="0"/>
          <w:color w:val="000000" w:themeColor="text1"/>
          <w:lang w:val="pl-PL"/>
        </w:rPr>
        <w:t xml:space="preserve">skiego Centrum Konsumenckiego. </w:t>
      </w:r>
    </w:p>
    <w:p w14:paraId="59F341A5" w14:textId="185CB7F8" w:rsidR="006D75CE" w:rsidRDefault="006D75CE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7917B4D6" w14:textId="565AF74E" w:rsidR="00FE0912" w:rsidRDefault="00FE0912" w:rsidP="00FE0912">
      <w:pPr>
        <w:pStyle w:val="Nagwek1"/>
        <w:spacing w:before="1"/>
        <w:ind w:left="0"/>
        <w:rPr>
          <w:color w:val="1F4E79"/>
          <w:lang w:val="pl-PL"/>
        </w:rPr>
      </w:pPr>
    </w:p>
    <w:p w14:paraId="7ACE4D30" w14:textId="3F224A3B" w:rsidR="00B3572B" w:rsidRDefault="006B75BE" w:rsidP="006B75BE">
      <w:pPr>
        <w:pStyle w:val="Nagwek1"/>
        <w:numPr>
          <w:ilvl w:val="0"/>
          <w:numId w:val="20"/>
        </w:numPr>
        <w:spacing w:before="1"/>
        <w:rPr>
          <w:color w:val="1F4E79"/>
          <w:lang w:val="pl-PL"/>
        </w:rPr>
      </w:pPr>
      <w:r>
        <w:rPr>
          <w:color w:val="1F4E79"/>
          <w:lang w:val="pl-PL"/>
        </w:rPr>
        <w:t>Blokowanie konta</w:t>
      </w:r>
    </w:p>
    <w:p w14:paraId="1FDC5896" w14:textId="6C8D4E44" w:rsidR="00B3572B" w:rsidRDefault="00B3572B" w:rsidP="00B3572B">
      <w:pPr>
        <w:pStyle w:val="Nagwek1"/>
        <w:spacing w:before="1"/>
        <w:ind w:left="0"/>
        <w:jc w:val="center"/>
        <w:rPr>
          <w:color w:val="1F4E79"/>
          <w:lang w:val="pl-PL"/>
        </w:rPr>
      </w:pPr>
    </w:p>
    <w:p w14:paraId="6795BE89" w14:textId="186F6990" w:rsidR="006B75BE" w:rsidRDefault="006B75BE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Europejskie Centrum Konsumenckie odnotowuje coraz więcej skarg dotyczących blokowania przez sklep internetowy konta konsumenta. Przedsiębiorcy najczęściej argumentują to złamaniem regulaminu lub zbyt dużą ilością zwrotów. </w:t>
      </w:r>
    </w:p>
    <w:p w14:paraId="0531787B" w14:textId="55E7BEE1" w:rsidR="006B75BE" w:rsidRDefault="006B75BE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74252633" w14:textId="65DE382F" w:rsidR="006B75BE" w:rsidRPr="006B75BE" w:rsidRDefault="006B75BE" w:rsidP="00FE0912">
      <w:pPr>
        <w:pStyle w:val="Nagwek1"/>
        <w:spacing w:before="1"/>
        <w:ind w:left="0"/>
        <w:rPr>
          <w:color w:val="000000" w:themeColor="text1"/>
          <w:lang w:val="pl-PL"/>
        </w:rPr>
      </w:pPr>
      <w:r w:rsidRPr="006B75BE">
        <w:rPr>
          <w:color w:val="000000" w:themeColor="text1"/>
          <w:lang w:val="pl-PL"/>
        </w:rPr>
        <w:t>ECK wyjaśnia:</w:t>
      </w:r>
    </w:p>
    <w:p w14:paraId="191E545E" w14:textId="6417C7C7" w:rsidR="006B75BE" w:rsidRDefault="006B75BE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Jeżeli sklep zablokuje nam konto z powodu złamania regulaminu, powinien jasno określić, który punkt naruszyliśmy. Często jednak okazuje się, że konta klientów są zdublowane, jest to jedna z głównych przyczyn zamykania kont. W tej kwestii należy odwołać się do regulaminu danego sklepu internetowego. </w:t>
      </w:r>
    </w:p>
    <w:p w14:paraId="755617B8" w14:textId="77C38641" w:rsidR="006B75BE" w:rsidRDefault="006B75BE" w:rsidP="00231590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Inną kwestią jest natomiast blokowanie możliwości zakupu z powodu częstego odstępowania od umowy. Nie ma przepisów, które określają limity odstąpienia od umowy. Zdaniem ECK blokowanie możliwości zakupu z tego powodu </w:t>
      </w:r>
      <w:r w:rsidR="0036119D">
        <w:rPr>
          <w:b w:val="0"/>
          <w:color w:val="000000" w:themeColor="text1"/>
          <w:lang w:val="pl-PL"/>
        </w:rPr>
        <w:t xml:space="preserve">jest </w:t>
      </w:r>
      <w:r>
        <w:rPr>
          <w:b w:val="0"/>
          <w:color w:val="000000" w:themeColor="text1"/>
          <w:lang w:val="pl-PL"/>
        </w:rPr>
        <w:t>niezgodne z prawem</w:t>
      </w:r>
      <w:r w:rsidR="00FF5434">
        <w:rPr>
          <w:b w:val="0"/>
          <w:color w:val="000000" w:themeColor="text1"/>
          <w:lang w:val="pl-PL"/>
        </w:rPr>
        <w:t xml:space="preserve"> konsumentów</w:t>
      </w:r>
      <w:r>
        <w:rPr>
          <w:b w:val="0"/>
          <w:color w:val="000000" w:themeColor="text1"/>
          <w:lang w:val="pl-PL"/>
        </w:rPr>
        <w:t xml:space="preserve">. </w:t>
      </w:r>
      <w:r w:rsidR="00231590" w:rsidRPr="00231590">
        <w:rPr>
          <w:b w:val="0"/>
          <w:color w:val="000000" w:themeColor="text1"/>
          <w:lang w:val="pl-PL"/>
        </w:rPr>
        <w:t xml:space="preserve">Wyjątkiem </w:t>
      </w:r>
      <w:r w:rsidR="00231590">
        <w:rPr>
          <w:b w:val="0"/>
          <w:color w:val="000000" w:themeColor="text1"/>
          <w:lang w:val="pl-PL"/>
        </w:rPr>
        <w:t>może być</w:t>
      </w:r>
      <w:r w:rsidR="00231590" w:rsidRPr="00231590">
        <w:rPr>
          <w:b w:val="0"/>
          <w:color w:val="000000" w:themeColor="text1"/>
          <w:lang w:val="pl-PL"/>
        </w:rPr>
        <w:t xml:space="preserve"> sytuacja, w której konsument dokonywałby zwrotów notorycznie (nadużycie prawa podmiotowego ze strony konsumenta) </w:t>
      </w:r>
      <w:r w:rsidR="003A2DBE">
        <w:rPr>
          <w:b w:val="0"/>
          <w:color w:val="000000" w:themeColor="text1"/>
          <w:lang w:val="pl-PL"/>
        </w:rPr>
        <w:t>–</w:t>
      </w:r>
      <w:r w:rsidR="00231590" w:rsidRPr="00231590">
        <w:rPr>
          <w:b w:val="0"/>
          <w:color w:val="000000" w:themeColor="text1"/>
          <w:lang w:val="pl-PL"/>
        </w:rPr>
        <w:t xml:space="preserve"> </w:t>
      </w:r>
      <w:r w:rsidR="003A2DBE">
        <w:rPr>
          <w:b w:val="0"/>
          <w:color w:val="000000" w:themeColor="text1"/>
          <w:lang w:val="pl-PL"/>
        </w:rPr>
        <w:t>np.</w:t>
      </w:r>
      <w:r w:rsidR="00231590" w:rsidRPr="00231590">
        <w:rPr>
          <w:b w:val="0"/>
          <w:color w:val="000000" w:themeColor="text1"/>
          <w:lang w:val="pl-PL"/>
        </w:rPr>
        <w:t xml:space="preserve"> </w:t>
      </w:r>
      <w:r w:rsidR="003A2DBE">
        <w:rPr>
          <w:b w:val="0"/>
          <w:color w:val="000000" w:themeColor="text1"/>
          <w:lang w:val="pl-PL"/>
        </w:rPr>
        <w:t xml:space="preserve">klient </w:t>
      </w:r>
      <w:r w:rsidR="00231590" w:rsidRPr="00231590">
        <w:rPr>
          <w:b w:val="0"/>
          <w:color w:val="000000" w:themeColor="text1"/>
          <w:lang w:val="pl-PL"/>
        </w:rPr>
        <w:t>robiłby kilkadziesiąt zamówień miesięcznie i wszystkie zwracał.</w:t>
      </w:r>
    </w:p>
    <w:p w14:paraId="4226BCBD" w14:textId="6927E591" w:rsidR="00231590" w:rsidRDefault="00231590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3A9ED480" w14:textId="7A4B10C2" w:rsidR="003A2DBE" w:rsidRDefault="003A2DBE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2CCECFA6" w14:textId="027AB12E" w:rsidR="003A2DBE" w:rsidRDefault="003A2DBE" w:rsidP="003A2DBE">
      <w:pPr>
        <w:pStyle w:val="Nagwek1"/>
        <w:spacing w:before="1"/>
        <w:ind w:left="0"/>
        <w:rPr>
          <w:color w:val="1F4E79"/>
          <w:lang w:val="pl-PL"/>
        </w:rPr>
      </w:pPr>
      <w:r w:rsidRPr="003A2DBE">
        <w:rPr>
          <w:color w:val="1F4E79"/>
          <w:lang w:val="pl-PL"/>
        </w:rPr>
        <w:t>Masz, problem? Zgłoś go do ECK?</w:t>
      </w:r>
    </w:p>
    <w:p w14:paraId="37EBF11A" w14:textId="77777777" w:rsidR="0036119D" w:rsidRPr="003A2DBE" w:rsidRDefault="0036119D" w:rsidP="003A2DBE">
      <w:pPr>
        <w:pStyle w:val="Nagwek1"/>
        <w:spacing w:before="1"/>
        <w:ind w:left="0"/>
        <w:rPr>
          <w:color w:val="1F4E79"/>
          <w:lang w:val="pl-PL"/>
        </w:rPr>
      </w:pPr>
    </w:p>
    <w:p w14:paraId="43AA3AB6" w14:textId="43828D7C" w:rsidR="003A2DBE" w:rsidRDefault="003A2DBE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Jeżeli nie możesz dojść do porozumienia ze sprzedawcą zarejestrowanym w innym kraju UE, Norwegii, Islandii lub Wielkiej Brytanii, zgłoś się po pomoc lub poradę do Europejskiego Centrum Konsumenckiego. </w:t>
      </w:r>
      <w:r w:rsidR="00342B24" w:rsidRPr="0036119D">
        <w:rPr>
          <w:color w:val="000000" w:themeColor="text1"/>
          <w:lang w:val="pl-PL"/>
        </w:rPr>
        <w:t>Więcej</w:t>
      </w:r>
      <w:r w:rsidR="00342B24">
        <w:rPr>
          <w:b w:val="0"/>
          <w:color w:val="000000" w:themeColor="text1"/>
          <w:lang w:val="pl-PL"/>
        </w:rPr>
        <w:t xml:space="preserve">: </w:t>
      </w:r>
      <w:hyperlink r:id="rId8" w:history="1">
        <w:r w:rsidR="00342B24" w:rsidRPr="00187993">
          <w:rPr>
            <w:rStyle w:val="Hipercze"/>
            <w:b w:val="0"/>
            <w:lang w:val="pl-PL"/>
          </w:rPr>
          <w:t>https://konsument.gov.pl/skarga-do-eck/</w:t>
        </w:r>
      </w:hyperlink>
      <w:r w:rsidR="0036119D">
        <w:rPr>
          <w:rStyle w:val="Hipercze"/>
          <w:b w:val="0"/>
          <w:lang w:val="pl-PL"/>
        </w:rPr>
        <w:t>.</w:t>
      </w:r>
      <w:r w:rsidR="00342B24">
        <w:rPr>
          <w:b w:val="0"/>
          <w:color w:val="000000" w:themeColor="text1"/>
          <w:lang w:val="pl-PL"/>
        </w:rPr>
        <w:t xml:space="preserve"> </w:t>
      </w:r>
    </w:p>
    <w:p w14:paraId="63C12D70" w14:textId="4BEB02D3" w:rsidR="00231590" w:rsidRPr="006B75BE" w:rsidRDefault="00231590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0E42896F" w14:textId="299F22F8" w:rsidR="00FE0912" w:rsidRDefault="00FE0912" w:rsidP="00962B84">
      <w:pPr>
        <w:pStyle w:val="Nagwek1"/>
        <w:spacing w:before="1"/>
        <w:ind w:left="0"/>
        <w:rPr>
          <w:color w:val="005597"/>
          <w:lang w:val="pl-PL"/>
        </w:rPr>
      </w:pPr>
    </w:p>
    <w:p w14:paraId="590D4E0C" w14:textId="77777777" w:rsidR="00FE0912" w:rsidRDefault="00FE0912" w:rsidP="00962B84">
      <w:pPr>
        <w:pStyle w:val="Nagwek1"/>
        <w:spacing w:before="1"/>
        <w:ind w:left="0"/>
        <w:rPr>
          <w:color w:val="005597"/>
          <w:lang w:val="pl-PL"/>
        </w:rPr>
      </w:pPr>
    </w:p>
    <w:p w14:paraId="7B5EEE81" w14:textId="7D498662" w:rsidR="00962B84" w:rsidRPr="00BF6B05" w:rsidRDefault="00962B84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4563971A" w14:textId="2545255F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 w:rsidR="00446FE7">
        <w:rPr>
          <w:b w:val="0"/>
          <w:sz w:val="20"/>
          <w:lang w:val="pl-PL"/>
        </w:rPr>
        <w:t xml:space="preserve">opejskie Centrum Konsumenckie </w:t>
      </w:r>
      <w:r w:rsidR="00446FE7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 xml:space="preserve">Tel.: 22 55 60 248 </w:t>
      </w:r>
      <w:r w:rsidRPr="00621FC8">
        <w:rPr>
          <w:b w:val="0"/>
          <w:sz w:val="20"/>
          <w:lang w:val="pl-PL"/>
        </w:rPr>
        <w:br/>
        <w:t>lub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Pr="00621FC8">
        <w:rPr>
          <w:rStyle w:val="Hipercze"/>
          <w:b w:val="0"/>
          <w:sz w:val="20"/>
          <w:lang w:val="pl-PL"/>
        </w:rPr>
        <w:t>media@konsument.gov.pl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9" w:history="1">
        <w:r w:rsidRPr="00621FC8">
          <w:rPr>
            <w:rStyle w:val="Hipercze"/>
            <w:b w:val="0"/>
            <w:sz w:val="20"/>
            <w:lang w:val="pl-PL"/>
          </w:rPr>
          <w:t>Twitter: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ECCPoland</w:t>
        </w:r>
        <w:proofErr w:type="spellEnd"/>
      </w:hyperlink>
      <w:r w:rsidRPr="00621FC8">
        <w:rPr>
          <w:rStyle w:val="Hipercze"/>
          <w:b w:val="0"/>
          <w:sz w:val="20"/>
          <w:lang w:val="pl-PL"/>
        </w:rPr>
        <w:br/>
      </w:r>
      <w:hyperlink r:id="rId10" w:history="1">
        <w:r w:rsidRPr="00621FC8">
          <w:rPr>
            <w:rStyle w:val="Hipercze"/>
            <w:b w:val="0"/>
            <w:sz w:val="20"/>
            <w:lang w:val="pl-PL"/>
          </w:rPr>
          <w:t>Facebook: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1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2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3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DF61BC" w14:textId="79F3F4FC" w:rsidR="00AA50CA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z Programu Ochrony Konsumentów Unii Europejskiej na lata 2014-2020.Treść informacji prasowej przedstawia poglądy autora i stanowi jego wyłączną odpowiedzialność; w żaden sposób nie odzwierciedla poglądów Komisji Europejskiej i/lub Agencji Wykonawczej ds. Konsumentów, Zdrowia, Rolnictwa i Żywności ani innego organu Unii Europejskiej. Komisja Europejska i/lub Agencja Wykonawcza nie przyjmują odpowiedzialności za żadne wykorzystanie zawartych informacji.</w:t>
      </w:r>
      <w:r w:rsidRPr="00621FC8">
        <w:rPr>
          <w:noProof/>
          <w:lang w:val="pl-PL" w:eastAsia="pl-PL" w:bidi="ar-SA"/>
        </w:rPr>
        <w:t xml:space="preserve"> </w:t>
      </w:r>
    </w:p>
    <w:p w14:paraId="442E4F8C" w14:textId="671940A8" w:rsidR="00E3094D" w:rsidRPr="00962B84" w:rsidRDefault="00E3094D" w:rsidP="00EF4EE9">
      <w:pPr>
        <w:spacing w:before="100"/>
        <w:ind w:right="-1"/>
        <w:jc w:val="both"/>
        <w:rPr>
          <w:noProof/>
          <w:lang w:val="pl-PL" w:eastAsia="pl-PL" w:bidi="ar-SA"/>
        </w:rPr>
      </w:pPr>
    </w:p>
    <w:sectPr w:rsidR="00E3094D" w:rsidRPr="00962B84" w:rsidSect="00EC4FEB">
      <w:footerReference w:type="default" r:id="rId16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2F18B" w14:textId="77777777" w:rsidR="001A0FCB" w:rsidRDefault="001A0FCB">
      <w:r>
        <w:separator/>
      </w:r>
    </w:p>
  </w:endnote>
  <w:endnote w:type="continuationSeparator" w:id="0">
    <w:p w14:paraId="7A0ACBB0" w14:textId="77777777" w:rsidR="001A0FCB" w:rsidRDefault="001A0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1FCCA" w14:textId="77777777" w:rsidR="001A0FCB" w:rsidRDefault="001A0FCB">
      <w:r>
        <w:separator/>
      </w:r>
    </w:p>
  </w:footnote>
  <w:footnote w:type="continuationSeparator" w:id="0">
    <w:p w14:paraId="73423F25" w14:textId="77777777" w:rsidR="001A0FCB" w:rsidRDefault="001A0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1FF0"/>
    <w:multiLevelType w:val="hybridMultilevel"/>
    <w:tmpl w:val="D646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332C8"/>
    <w:multiLevelType w:val="multilevel"/>
    <w:tmpl w:val="BD92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C216DE"/>
    <w:multiLevelType w:val="multilevel"/>
    <w:tmpl w:val="00C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8535C0"/>
    <w:multiLevelType w:val="multilevel"/>
    <w:tmpl w:val="7D9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84152C"/>
    <w:multiLevelType w:val="hybridMultilevel"/>
    <w:tmpl w:val="FE5EE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664FA"/>
    <w:multiLevelType w:val="multilevel"/>
    <w:tmpl w:val="49C2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AE22C0"/>
    <w:multiLevelType w:val="multilevel"/>
    <w:tmpl w:val="BE66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BF522C3"/>
    <w:multiLevelType w:val="hybridMultilevel"/>
    <w:tmpl w:val="5BC4D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11E9B"/>
    <w:multiLevelType w:val="hybridMultilevel"/>
    <w:tmpl w:val="AFB2C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54344B"/>
    <w:multiLevelType w:val="hybridMultilevel"/>
    <w:tmpl w:val="6CAC7FEE"/>
    <w:lvl w:ilvl="0" w:tplc="5E44D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DC66B0"/>
    <w:multiLevelType w:val="hybridMultilevel"/>
    <w:tmpl w:val="669E4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72EBA"/>
    <w:multiLevelType w:val="hybridMultilevel"/>
    <w:tmpl w:val="BA98F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FF5C66"/>
    <w:multiLevelType w:val="multilevel"/>
    <w:tmpl w:val="E410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31029"/>
    <w:multiLevelType w:val="hybridMultilevel"/>
    <w:tmpl w:val="443E7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1471CD"/>
    <w:multiLevelType w:val="hybridMultilevel"/>
    <w:tmpl w:val="2B84B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4C0222"/>
    <w:multiLevelType w:val="hybridMultilevel"/>
    <w:tmpl w:val="E6387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8766CF"/>
    <w:multiLevelType w:val="multilevel"/>
    <w:tmpl w:val="C13C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972FC7"/>
    <w:multiLevelType w:val="hybridMultilevel"/>
    <w:tmpl w:val="357E8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2C3933"/>
    <w:multiLevelType w:val="hybridMultilevel"/>
    <w:tmpl w:val="4468D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663961"/>
    <w:multiLevelType w:val="hybridMultilevel"/>
    <w:tmpl w:val="FA7AC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742B2F"/>
    <w:multiLevelType w:val="hybridMultilevel"/>
    <w:tmpl w:val="011E3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6"/>
  </w:num>
  <w:num w:numId="3">
    <w:abstractNumId w:val="3"/>
  </w:num>
  <w:num w:numId="4">
    <w:abstractNumId w:val="12"/>
  </w:num>
  <w:num w:numId="5">
    <w:abstractNumId w:val="4"/>
  </w:num>
  <w:num w:numId="6">
    <w:abstractNumId w:val="11"/>
  </w:num>
  <w:num w:numId="7">
    <w:abstractNumId w:val="0"/>
  </w:num>
  <w:num w:numId="8">
    <w:abstractNumId w:val="6"/>
  </w:num>
  <w:num w:numId="9">
    <w:abstractNumId w:val="2"/>
  </w:num>
  <w:num w:numId="10">
    <w:abstractNumId w:val="1"/>
  </w:num>
  <w:num w:numId="11">
    <w:abstractNumId w:val="14"/>
  </w:num>
  <w:num w:numId="12">
    <w:abstractNumId w:val="15"/>
  </w:num>
  <w:num w:numId="13">
    <w:abstractNumId w:val="13"/>
  </w:num>
  <w:num w:numId="14">
    <w:abstractNumId w:val="19"/>
  </w:num>
  <w:num w:numId="15">
    <w:abstractNumId w:val="9"/>
  </w:num>
  <w:num w:numId="16">
    <w:abstractNumId w:val="10"/>
  </w:num>
  <w:num w:numId="17">
    <w:abstractNumId w:val="20"/>
  </w:num>
  <w:num w:numId="18">
    <w:abstractNumId w:val="17"/>
  </w:num>
  <w:num w:numId="19">
    <w:abstractNumId w:val="8"/>
  </w:num>
  <w:num w:numId="20">
    <w:abstractNumId w:val="7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10429"/>
    <w:rsid w:val="000110CF"/>
    <w:rsid w:val="00014485"/>
    <w:rsid w:val="0001670E"/>
    <w:rsid w:val="00046B7C"/>
    <w:rsid w:val="00064996"/>
    <w:rsid w:val="00074E3B"/>
    <w:rsid w:val="000931B8"/>
    <w:rsid w:val="000974C1"/>
    <w:rsid w:val="00097B69"/>
    <w:rsid w:val="000A47D8"/>
    <w:rsid w:val="000C0F43"/>
    <w:rsid w:val="000C1975"/>
    <w:rsid w:val="000C7A39"/>
    <w:rsid w:val="000F754D"/>
    <w:rsid w:val="001172F3"/>
    <w:rsid w:val="001828D4"/>
    <w:rsid w:val="0018532D"/>
    <w:rsid w:val="001A0FCB"/>
    <w:rsid w:val="001F7FDB"/>
    <w:rsid w:val="002279B8"/>
    <w:rsid w:val="00231590"/>
    <w:rsid w:val="00250F27"/>
    <w:rsid w:val="002B2274"/>
    <w:rsid w:val="002D0FEA"/>
    <w:rsid w:val="002D21C1"/>
    <w:rsid w:val="002D515A"/>
    <w:rsid w:val="002F3B0E"/>
    <w:rsid w:val="003035CA"/>
    <w:rsid w:val="00312AFA"/>
    <w:rsid w:val="00314ADF"/>
    <w:rsid w:val="003165D1"/>
    <w:rsid w:val="00331C3B"/>
    <w:rsid w:val="00342B24"/>
    <w:rsid w:val="00344281"/>
    <w:rsid w:val="00350B9A"/>
    <w:rsid w:val="0036119D"/>
    <w:rsid w:val="00365E68"/>
    <w:rsid w:val="00365F57"/>
    <w:rsid w:val="00377099"/>
    <w:rsid w:val="00387AEA"/>
    <w:rsid w:val="0039258C"/>
    <w:rsid w:val="00396E08"/>
    <w:rsid w:val="003A2DBE"/>
    <w:rsid w:val="003A4BA4"/>
    <w:rsid w:val="003E243A"/>
    <w:rsid w:val="003E61BC"/>
    <w:rsid w:val="003F5A01"/>
    <w:rsid w:val="004226DC"/>
    <w:rsid w:val="00423003"/>
    <w:rsid w:val="0044021D"/>
    <w:rsid w:val="00441FD6"/>
    <w:rsid w:val="00446729"/>
    <w:rsid w:val="00446FE7"/>
    <w:rsid w:val="004657CF"/>
    <w:rsid w:val="00474CDC"/>
    <w:rsid w:val="00476F46"/>
    <w:rsid w:val="00481B86"/>
    <w:rsid w:val="0049368E"/>
    <w:rsid w:val="004B4317"/>
    <w:rsid w:val="004C69BB"/>
    <w:rsid w:val="004F215A"/>
    <w:rsid w:val="00520185"/>
    <w:rsid w:val="005450D6"/>
    <w:rsid w:val="00555DAB"/>
    <w:rsid w:val="00563E2A"/>
    <w:rsid w:val="00563EEA"/>
    <w:rsid w:val="00570A39"/>
    <w:rsid w:val="00576AD4"/>
    <w:rsid w:val="00585E82"/>
    <w:rsid w:val="005B01B5"/>
    <w:rsid w:val="005B1081"/>
    <w:rsid w:val="005B27DB"/>
    <w:rsid w:val="005E1951"/>
    <w:rsid w:val="00602CCF"/>
    <w:rsid w:val="00606684"/>
    <w:rsid w:val="00607619"/>
    <w:rsid w:val="00607AFB"/>
    <w:rsid w:val="00615C77"/>
    <w:rsid w:val="0062197D"/>
    <w:rsid w:val="0062623A"/>
    <w:rsid w:val="00653958"/>
    <w:rsid w:val="00660CC5"/>
    <w:rsid w:val="0067599C"/>
    <w:rsid w:val="006B75BE"/>
    <w:rsid w:val="006C15D7"/>
    <w:rsid w:val="006C16FE"/>
    <w:rsid w:val="006C2CF9"/>
    <w:rsid w:val="006C5397"/>
    <w:rsid w:val="006C5FEE"/>
    <w:rsid w:val="006D20A7"/>
    <w:rsid w:val="006D75CE"/>
    <w:rsid w:val="006E3088"/>
    <w:rsid w:val="006F6017"/>
    <w:rsid w:val="0070084F"/>
    <w:rsid w:val="007025CE"/>
    <w:rsid w:val="007037A6"/>
    <w:rsid w:val="00737972"/>
    <w:rsid w:val="00750CC9"/>
    <w:rsid w:val="0076255D"/>
    <w:rsid w:val="00770EE2"/>
    <w:rsid w:val="00772A8B"/>
    <w:rsid w:val="00774DE2"/>
    <w:rsid w:val="00780EF3"/>
    <w:rsid w:val="007947A5"/>
    <w:rsid w:val="007A422C"/>
    <w:rsid w:val="007A46B1"/>
    <w:rsid w:val="007C3B2B"/>
    <w:rsid w:val="007C4166"/>
    <w:rsid w:val="007F7067"/>
    <w:rsid w:val="008062A0"/>
    <w:rsid w:val="00856CA4"/>
    <w:rsid w:val="00885953"/>
    <w:rsid w:val="008943A1"/>
    <w:rsid w:val="00895C1B"/>
    <w:rsid w:val="008A1EF7"/>
    <w:rsid w:val="008D0C70"/>
    <w:rsid w:val="008D5BBA"/>
    <w:rsid w:val="0091573A"/>
    <w:rsid w:val="00925304"/>
    <w:rsid w:val="009272FE"/>
    <w:rsid w:val="00933604"/>
    <w:rsid w:val="0093386E"/>
    <w:rsid w:val="0095406D"/>
    <w:rsid w:val="00962B84"/>
    <w:rsid w:val="00965CAD"/>
    <w:rsid w:val="00980A53"/>
    <w:rsid w:val="0098351B"/>
    <w:rsid w:val="0099750B"/>
    <w:rsid w:val="00997E4D"/>
    <w:rsid w:val="009D0CE2"/>
    <w:rsid w:val="00A070A7"/>
    <w:rsid w:val="00A149FA"/>
    <w:rsid w:val="00A27259"/>
    <w:rsid w:val="00A5185C"/>
    <w:rsid w:val="00A54568"/>
    <w:rsid w:val="00A64483"/>
    <w:rsid w:val="00A77BEA"/>
    <w:rsid w:val="00A92163"/>
    <w:rsid w:val="00AA1714"/>
    <w:rsid w:val="00AA50CA"/>
    <w:rsid w:val="00AC4D52"/>
    <w:rsid w:val="00AE4A10"/>
    <w:rsid w:val="00B113DE"/>
    <w:rsid w:val="00B3572B"/>
    <w:rsid w:val="00B60145"/>
    <w:rsid w:val="00B7234C"/>
    <w:rsid w:val="00BA0512"/>
    <w:rsid w:val="00BC4B81"/>
    <w:rsid w:val="00BD08AE"/>
    <w:rsid w:val="00BD707F"/>
    <w:rsid w:val="00BF6B05"/>
    <w:rsid w:val="00C07E6B"/>
    <w:rsid w:val="00C1045B"/>
    <w:rsid w:val="00C13CA7"/>
    <w:rsid w:val="00C20202"/>
    <w:rsid w:val="00C217C8"/>
    <w:rsid w:val="00C51AB0"/>
    <w:rsid w:val="00C765A1"/>
    <w:rsid w:val="00C867F0"/>
    <w:rsid w:val="00C95D18"/>
    <w:rsid w:val="00CA0A33"/>
    <w:rsid w:val="00CA4EC9"/>
    <w:rsid w:val="00CE66FD"/>
    <w:rsid w:val="00D21215"/>
    <w:rsid w:val="00D352C3"/>
    <w:rsid w:val="00D73BAD"/>
    <w:rsid w:val="00DC7A67"/>
    <w:rsid w:val="00DD46D6"/>
    <w:rsid w:val="00DF7265"/>
    <w:rsid w:val="00E2199F"/>
    <w:rsid w:val="00E3094D"/>
    <w:rsid w:val="00E43E52"/>
    <w:rsid w:val="00E572DF"/>
    <w:rsid w:val="00E57C26"/>
    <w:rsid w:val="00E9001D"/>
    <w:rsid w:val="00E977CE"/>
    <w:rsid w:val="00EA020F"/>
    <w:rsid w:val="00EB4E7A"/>
    <w:rsid w:val="00EC4FEB"/>
    <w:rsid w:val="00ED3F71"/>
    <w:rsid w:val="00EF3BBD"/>
    <w:rsid w:val="00EF4872"/>
    <w:rsid w:val="00EF4EE9"/>
    <w:rsid w:val="00EF54BB"/>
    <w:rsid w:val="00F162E4"/>
    <w:rsid w:val="00F24C24"/>
    <w:rsid w:val="00F278B8"/>
    <w:rsid w:val="00F324D3"/>
    <w:rsid w:val="00F33489"/>
    <w:rsid w:val="00F726A6"/>
    <w:rsid w:val="00FA0B84"/>
    <w:rsid w:val="00FB059C"/>
    <w:rsid w:val="00FE0912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sument.gov.pl/skarga-do-eck/" TargetMode="External"/><Relationship Id="rId13" Type="http://schemas.openxmlformats.org/officeDocument/2006/relationships/hyperlink" Target="mailto:ECCNET-PL@ec.europa.e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file:///C:\Users\wojciech.szczerba\AppData\Local\Temp\konsument.gov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onsument.gov.pl/pl/news/752/100/ECC-Net-Travel---darmowa-aplikacja-na-wakacje.htm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https://www.facebook.com/EuropejskieCentrumKonsumencki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ECCPoland" TargetMode="External"/><Relationship Id="rId14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2520</TotalTime>
  <Pages>3</Pages>
  <Words>1091</Words>
  <Characters>6551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eck10</cp:lastModifiedBy>
  <cp:revision>44</cp:revision>
  <dcterms:created xsi:type="dcterms:W3CDTF">2020-12-10T09:06:00Z</dcterms:created>
  <dcterms:modified xsi:type="dcterms:W3CDTF">2021-04-19T06:40:00Z</dcterms:modified>
</cp:coreProperties>
</file>