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05958D" w14:textId="18145CEB" w:rsidR="00962B84" w:rsidRPr="00621FC8" w:rsidRDefault="00FF7705" w:rsidP="00962B84">
      <w:pPr>
        <w:pStyle w:val="Tekstpodstawowy"/>
        <w:tabs>
          <w:tab w:val="left" w:pos="1418"/>
        </w:tabs>
        <w:rPr>
          <w:sz w:val="20"/>
        </w:rPr>
      </w:pPr>
      <w:r w:rsidRPr="00FF7705"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0A976C43">
            <wp:simplePos x="0" y="0"/>
            <wp:positionH relativeFrom="column">
              <wp:posOffset>3119120</wp:posOffset>
            </wp:positionH>
            <wp:positionV relativeFrom="paragraph">
              <wp:posOffset>0</wp:posOffset>
            </wp:positionV>
            <wp:extent cx="25527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39" y="21278"/>
                <wp:lineTo x="2143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6F77F" w14:textId="6F4F30A9" w:rsidR="00962B84" w:rsidRPr="00621FC8" w:rsidRDefault="00962B84" w:rsidP="00962B84">
      <w:pPr>
        <w:pStyle w:val="Tekstpodstawowy"/>
        <w:rPr>
          <w:noProof/>
          <w:lang w:val="pl-PL" w:eastAsia="pl-PL" w:bidi="ar-SA"/>
        </w:rPr>
      </w:pPr>
    </w:p>
    <w:p w14:paraId="7D91A298" w14:textId="20926A53" w:rsidR="00962B84" w:rsidRPr="00621FC8" w:rsidRDefault="00962B84" w:rsidP="00962B84">
      <w:pPr>
        <w:pStyle w:val="Tekstpodstawowy"/>
        <w:rPr>
          <w:sz w:val="20"/>
        </w:rPr>
      </w:pPr>
    </w:p>
    <w:p w14:paraId="57178ACB" w14:textId="005709E0" w:rsidR="00962B84" w:rsidRPr="00621FC8" w:rsidRDefault="00962B84" w:rsidP="00962B84">
      <w:pPr>
        <w:spacing w:before="91"/>
        <w:ind w:left="1135"/>
        <w:rPr>
          <w:b/>
          <w:color w:val="005597"/>
          <w:sz w:val="28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  <w:lang w:val="pl-PL"/>
        </w:rPr>
      </w:pPr>
    </w:p>
    <w:p w14:paraId="1E14FB90" w14:textId="64397D0E" w:rsidR="00962B84" w:rsidRPr="00621FC8" w:rsidRDefault="00962B84" w:rsidP="00962B84">
      <w:pPr>
        <w:spacing w:before="91"/>
        <w:rPr>
          <w:b/>
          <w:sz w:val="28"/>
          <w:lang w:val="pl-PL"/>
        </w:rPr>
      </w:pPr>
      <w:r w:rsidRPr="00621FC8">
        <w:rPr>
          <w:b/>
          <w:color w:val="005597"/>
          <w:sz w:val="28"/>
          <w:lang w:val="pl-PL"/>
        </w:rPr>
        <w:t>Informacja prasowa</w:t>
      </w:r>
      <w:r w:rsidRPr="00621FC8">
        <w:rPr>
          <w:b/>
          <w:sz w:val="28"/>
          <w:lang w:val="pl-PL"/>
        </w:rPr>
        <w:br/>
      </w:r>
    </w:p>
    <w:p w14:paraId="26038F5E" w14:textId="22078350" w:rsidR="00962B84" w:rsidRPr="000931B8" w:rsidRDefault="00CA4EC9" w:rsidP="00962B84">
      <w:pPr>
        <w:spacing w:before="91"/>
        <w:rPr>
          <w:b/>
          <w:sz w:val="28"/>
          <w:lang w:val="pl-PL"/>
        </w:rPr>
      </w:pPr>
      <w:r>
        <w:rPr>
          <w:color w:val="808080"/>
          <w:sz w:val="18"/>
          <w:lang w:val="pl-PL"/>
        </w:rPr>
        <w:t>09</w:t>
      </w:r>
      <w:r w:rsidR="00EC4FEB">
        <w:rPr>
          <w:color w:val="808080"/>
          <w:sz w:val="18"/>
          <w:lang w:val="pl-PL"/>
        </w:rPr>
        <w:t>/0</w:t>
      </w:r>
      <w:r>
        <w:rPr>
          <w:color w:val="808080"/>
          <w:sz w:val="18"/>
          <w:lang w:val="pl-PL"/>
        </w:rPr>
        <w:t>2</w:t>
      </w:r>
      <w:r w:rsidR="00EC4FEB">
        <w:rPr>
          <w:color w:val="808080"/>
          <w:sz w:val="18"/>
          <w:lang w:val="pl-PL"/>
        </w:rPr>
        <w:t>/2021</w:t>
      </w:r>
    </w:p>
    <w:p w14:paraId="719FCAA2" w14:textId="77777777" w:rsidR="00962B84" w:rsidRPr="000931B8" w:rsidRDefault="00962B84" w:rsidP="00962B84">
      <w:pPr>
        <w:rPr>
          <w:b/>
          <w:lang w:val="pl-PL"/>
        </w:rPr>
      </w:pPr>
    </w:p>
    <w:p w14:paraId="1A2D9F9E" w14:textId="19796B08" w:rsidR="00314ADF" w:rsidRPr="00314ADF" w:rsidRDefault="00A54568" w:rsidP="00314ADF">
      <w:pPr>
        <w:rPr>
          <w:b/>
          <w:color w:val="005698"/>
          <w:sz w:val="32"/>
          <w:szCs w:val="32"/>
          <w:lang w:val="pl-PL"/>
        </w:rPr>
      </w:pPr>
      <w:r>
        <w:rPr>
          <w:b/>
          <w:color w:val="005698"/>
          <w:sz w:val="32"/>
          <w:szCs w:val="32"/>
          <w:lang w:val="pl-PL"/>
        </w:rPr>
        <w:t>Randki w sieci a prawa konsumenta</w:t>
      </w:r>
    </w:p>
    <w:p w14:paraId="63512020" w14:textId="77777777" w:rsidR="00314ADF" w:rsidRPr="00314ADF" w:rsidRDefault="00314ADF" w:rsidP="00314ADF">
      <w:pPr>
        <w:rPr>
          <w:color w:val="005698"/>
          <w:sz w:val="24"/>
          <w:szCs w:val="24"/>
          <w:lang w:val="pl-PL"/>
        </w:rPr>
      </w:pPr>
    </w:p>
    <w:p w14:paraId="37B56557" w14:textId="7494367B" w:rsidR="00365E68" w:rsidRDefault="00481B86" w:rsidP="00962B84">
      <w:pPr>
        <w:pStyle w:val="Nagwek1"/>
        <w:spacing w:before="1"/>
        <w:ind w:left="0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 xml:space="preserve">Portale randkowe kuszą znalezieniem miłości. </w:t>
      </w:r>
      <w:r w:rsidR="002D0FEA">
        <w:rPr>
          <w:sz w:val="22"/>
          <w:szCs w:val="22"/>
          <w:lang w:val="pl-PL"/>
        </w:rPr>
        <w:t xml:space="preserve">Wiele z nich w okresie Walentynek </w:t>
      </w:r>
      <w:r w:rsidR="00750CC9">
        <w:rPr>
          <w:sz w:val="22"/>
          <w:szCs w:val="22"/>
          <w:lang w:val="pl-PL"/>
        </w:rPr>
        <w:t>stara się przyciągnąć</w:t>
      </w:r>
      <w:r w:rsidR="002D0FEA">
        <w:rPr>
          <w:sz w:val="22"/>
          <w:szCs w:val="22"/>
          <w:lang w:val="pl-PL"/>
        </w:rPr>
        <w:t xml:space="preserve"> </w:t>
      </w:r>
      <w:r w:rsidR="00750CC9">
        <w:rPr>
          <w:sz w:val="22"/>
          <w:szCs w:val="22"/>
          <w:lang w:val="pl-PL"/>
        </w:rPr>
        <w:t xml:space="preserve">nowych </w:t>
      </w:r>
      <w:r w:rsidR="002D0FEA">
        <w:rPr>
          <w:sz w:val="22"/>
          <w:szCs w:val="22"/>
          <w:lang w:val="pl-PL"/>
        </w:rPr>
        <w:t>klientów. Na co należy zwracać uwagę</w:t>
      </w:r>
      <w:r w:rsidR="00AE4A10">
        <w:rPr>
          <w:sz w:val="22"/>
          <w:szCs w:val="22"/>
          <w:lang w:val="pl-PL"/>
        </w:rPr>
        <w:t>,</w:t>
      </w:r>
      <w:r w:rsidR="002D0FEA">
        <w:rPr>
          <w:sz w:val="22"/>
          <w:szCs w:val="22"/>
          <w:lang w:val="pl-PL"/>
        </w:rPr>
        <w:t xml:space="preserve"> zawierając umowę z portalem randkowym </w:t>
      </w:r>
      <w:r w:rsidR="00750CC9">
        <w:rPr>
          <w:sz w:val="22"/>
          <w:szCs w:val="22"/>
          <w:lang w:val="pl-PL"/>
        </w:rPr>
        <w:t xml:space="preserve">oraz czy i na jakich zasadach można od niej odstąpić - </w:t>
      </w:r>
      <w:r w:rsidR="0044021D">
        <w:rPr>
          <w:sz w:val="22"/>
          <w:szCs w:val="22"/>
          <w:lang w:val="pl-PL"/>
        </w:rPr>
        <w:t>przypomina</w:t>
      </w:r>
      <w:r w:rsidR="002D0FEA">
        <w:rPr>
          <w:sz w:val="22"/>
          <w:szCs w:val="22"/>
          <w:lang w:val="pl-PL"/>
        </w:rPr>
        <w:t xml:space="preserve"> Europejskie Centrum Konsumenckie</w:t>
      </w:r>
      <w:r w:rsidR="004C69BB">
        <w:rPr>
          <w:sz w:val="22"/>
          <w:szCs w:val="22"/>
          <w:lang w:val="pl-PL"/>
        </w:rPr>
        <w:t xml:space="preserve"> przy UOKiK</w:t>
      </w:r>
      <w:r w:rsidR="002D0FEA">
        <w:rPr>
          <w:sz w:val="22"/>
          <w:szCs w:val="22"/>
          <w:lang w:val="pl-PL"/>
        </w:rPr>
        <w:t>.</w:t>
      </w:r>
    </w:p>
    <w:p w14:paraId="621CB25D" w14:textId="01F38839" w:rsidR="002D0FEA" w:rsidRDefault="002D0FEA" w:rsidP="00962B84">
      <w:pPr>
        <w:pStyle w:val="Nagwek1"/>
        <w:spacing w:before="1"/>
        <w:ind w:left="0"/>
        <w:rPr>
          <w:sz w:val="22"/>
          <w:szCs w:val="22"/>
          <w:lang w:val="pl-PL"/>
        </w:rPr>
      </w:pPr>
    </w:p>
    <w:p w14:paraId="4E790F81" w14:textId="07333283" w:rsidR="002D0FEA" w:rsidRDefault="002D0FEA" w:rsidP="00962B84">
      <w:pPr>
        <w:pStyle w:val="Nagwek1"/>
        <w:spacing w:before="1"/>
        <w:ind w:left="0"/>
        <w:rPr>
          <w:b w:val="0"/>
          <w:sz w:val="22"/>
          <w:szCs w:val="22"/>
          <w:lang w:val="pl-PL"/>
        </w:rPr>
      </w:pPr>
      <w:r w:rsidRPr="002D0FEA">
        <w:rPr>
          <w:b w:val="0"/>
          <w:sz w:val="22"/>
          <w:szCs w:val="22"/>
          <w:lang w:val="pl-PL"/>
        </w:rPr>
        <w:t>W</w:t>
      </w:r>
      <w:r>
        <w:rPr>
          <w:b w:val="0"/>
          <w:sz w:val="22"/>
          <w:szCs w:val="22"/>
          <w:lang w:val="pl-PL"/>
        </w:rPr>
        <w:t xml:space="preserve"> 2020 r. ECK otrzymało </w:t>
      </w:r>
      <w:r w:rsidR="00CA4EC9">
        <w:rPr>
          <w:b w:val="0"/>
          <w:sz w:val="22"/>
          <w:szCs w:val="22"/>
          <w:lang w:val="pl-PL"/>
        </w:rPr>
        <w:t>168</w:t>
      </w:r>
      <w:r>
        <w:rPr>
          <w:b w:val="0"/>
          <w:sz w:val="22"/>
          <w:szCs w:val="22"/>
          <w:lang w:val="pl-PL"/>
        </w:rPr>
        <w:t xml:space="preserve"> zapytań dotyczących </w:t>
      </w:r>
      <w:r w:rsidR="00CA4EC9">
        <w:rPr>
          <w:b w:val="0"/>
          <w:sz w:val="22"/>
          <w:szCs w:val="22"/>
          <w:lang w:val="pl-PL"/>
        </w:rPr>
        <w:t>problemów konsumenckich z portalem</w:t>
      </w:r>
      <w:r>
        <w:rPr>
          <w:b w:val="0"/>
          <w:sz w:val="22"/>
          <w:szCs w:val="22"/>
          <w:lang w:val="pl-PL"/>
        </w:rPr>
        <w:t xml:space="preserve"> randkowym</w:t>
      </w:r>
      <w:r w:rsidR="00CA4EC9">
        <w:rPr>
          <w:b w:val="0"/>
          <w:sz w:val="22"/>
          <w:szCs w:val="22"/>
          <w:lang w:val="pl-PL"/>
        </w:rPr>
        <w:t>, mającym siedzibę poza granicami Polski</w:t>
      </w:r>
      <w:r>
        <w:rPr>
          <w:b w:val="0"/>
          <w:sz w:val="22"/>
          <w:szCs w:val="22"/>
          <w:lang w:val="pl-PL"/>
        </w:rPr>
        <w:t xml:space="preserve">. </w:t>
      </w:r>
    </w:p>
    <w:p w14:paraId="2DC3FAFE" w14:textId="003BAA22" w:rsidR="002D0FEA" w:rsidRDefault="002D0FEA" w:rsidP="00962B84">
      <w:pPr>
        <w:pStyle w:val="Nagwek1"/>
        <w:spacing w:before="1"/>
        <w:ind w:left="0"/>
        <w:rPr>
          <w:b w:val="0"/>
          <w:sz w:val="22"/>
          <w:szCs w:val="22"/>
          <w:lang w:val="pl-PL"/>
        </w:rPr>
      </w:pPr>
    </w:p>
    <w:p w14:paraId="0BFA9C97" w14:textId="60907BC2" w:rsidR="002D0FEA" w:rsidRDefault="00CA4EC9" w:rsidP="00962B84">
      <w:pPr>
        <w:pStyle w:val="Nagwek1"/>
        <w:spacing w:before="1"/>
        <w:ind w:left="0"/>
        <w:rPr>
          <w:b w:val="0"/>
          <w:sz w:val="22"/>
          <w:szCs w:val="22"/>
          <w:lang w:val="pl-PL"/>
        </w:rPr>
      </w:pPr>
      <w:r>
        <w:rPr>
          <w:b w:val="0"/>
          <w:sz w:val="22"/>
          <w:szCs w:val="22"/>
          <w:lang w:val="pl-PL"/>
        </w:rPr>
        <w:t>Najczęściej konsumenci zgłaszali:</w:t>
      </w:r>
    </w:p>
    <w:p w14:paraId="40697B3F" w14:textId="2AC62125" w:rsidR="002D0FEA" w:rsidRDefault="002D0FEA" w:rsidP="00962B84">
      <w:pPr>
        <w:pStyle w:val="Nagwek1"/>
        <w:spacing w:before="1"/>
        <w:ind w:left="0"/>
        <w:rPr>
          <w:b w:val="0"/>
          <w:sz w:val="22"/>
          <w:szCs w:val="22"/>
          <w:lang w:val="pl-PL"/>
        </w:rPr>
      </w:pPr>
      <w:r>
        <w:rPr>
          <w:b w:val="0"/>
          <w:sz w:val="22"/>
          <w:szCs w:val="22"/>
          <w:lang w:val="pl-PL"/>
        </w:rPr>
        <w:t xml:space="preserve">- </w:t>
      </w:r>
      <w:r w:rsidR="00CA4EC9">
        <w:rPr>
          <w:b w:val="0"/>
          <w:sz w:val="22"/>
          <w:szCs w:val="22"/>
          <w:lang w:val="pl-PL"/>
        </w:rPr>
        <w:t xml:space="preserve">problem z </w:t>
      </w:r>
      <w:r>
        <w:rPr>
          <w:b w:val="0"/>
          <w:sz w:val="22"/>
          <w:szCs w:val="22"/>
          <w:lang w:val="pl-PL"/>
        </w:rPr>
        <w:t>odstąpienie</w:t>
      </w:r>
      <w:r w:rsidR="00CA4EC9">
        <w:rPr>
          <w:b w:val="0"/>
          <w:sz w:val="22"/>
          <w:szCs w:val="22"/>
          <w:lang w:val="pl-PL"/>
        </w:rPr>
        <w:t>m</w:t>
      </w:r>
      <w:r>
        <w:rPr>
          <w:b w:val="0"/>
          <w:sz w:val="22"/>
          <w:szCs w:val="22"/>
          <w:lang w:val="pl-PL"/>
        </w:rPr>
        <w:t xml:space="preserve"> od umowy w ciągu 14 dni</w:t>
      </w:r>
    </w:p>
    <w:p w14:paraId="6AAB9C6E" w14:textId="624D90E8" w:rsidR="00AE4A10" w:rsidRDefault="00750CC9" w:rsidP="00AE4A10">
      <w:pPr>
        <w:pStyle w:val="Nagwek1"/>
        <w:spacing w:before="1"/>
        <w:ind w:left="0"/>
        <w:rPr>
          <w:b w:val="0"/>
          <w:sz w:val="22"/>
          <w:szCs w:val="22"/>
          <w:lang w:val="pl-PL"/>
        </w:rPr>
      </w:pPr>
      <w:r>
        <w:rPr>
          <w:b w:val="0"/>
          <w:sz w:val="22"/>
          <w:szCs w:val="22"/>
          <w:lang w:val="pl-PL"/>
        </w:rPr>
        <w:t xml:space="preserve">- </w:t>
      </w:r>
      <w:r w:rsidR="00AE4A10">
        <w:rPr>
          <w:b w:val="0"/>
          <w:sz w:val="22"/>
          <w:szCs w:val="22"/>
          <w:lang w:val="pl-PL"/>
        </w:rPr>
        <w:t>automatyczne przedłużenie członkostwa</w:t>
      </w:r>
    </w:p>
    <w:p w14:paraId="46DDDDED" w14:textId="7007C16C" w:rsidR="00B113DE" w:rsidRDefault="00B113DE" w:rsidP="00856CA4">
      <w:pPr>
        <w:pStyle w:val="Nagwek1"/>
        <w:spacing w:before="1"/>
        <w:ind w:left="0"/>
        <w:jc w:val="left"/>
        <w:rPr>
          <w:b w:val="0"/>
          <w:lang w:val="pl-PL"/>
        </w:rPr>
      </w:pPr>
    </w:p>
    <w:p w14:paraId="7AEF4DBF" w14:textId="4BE4981E" w:rsidR="00B113DE" w:rsidRPr="00474CDC" w:rsidRDefault="00B113DE" w:rsidP="00474CDC">
      <w:pPr>
        <w:rPr>
          <w:b/>
          <w:color w:val="005698"/>
          <w:lang w:val="pl-PL"/>
        </w:rPr>
      </w:pPr>
      <w:r w:rsidRPr="00474CDC">
        <w:rPr>
          <w:b/>
          <w:color w:val="005698"/>
          <w:lang w:val="pl-PL"/>
        </w:rPr>
        <w:t>Odstąpienie od umowy</w:t>
      </w:r>
    </w:p>
    <w:p w14:paraId="1BACA33F" w14:textId="13778E1F" w:rsidR="002D0FEA" w:rsidRDefault="002D0FEA" w:rsidP="00856CA4">
      <w:pPr>
        <w:pStyle w:val="Nagwek1"/>
        <w:spacing w:before="1"/>
        <w:ind w:left="0"/>
        <w:jc w:val="left"/>
        <w:rPr>
          <w:b w:val="0"/>
          <w:lang w:val="pl-PL"/>
        </w:rPr>
      </w:pPr>
      <w:r>
        <w:rPr>
          <w:b w:val="0"/>
          <w:lang w:val="pl-PL"/>
        </w:rPr>
        <w:t xml:space="preserve">Zawierając umowę </w:t>
      </w:r>
      <w:r w:rsidR="00AE4A10">
        <w:rPr>
          <w:b w:val="0"/>
          <w:lang w:val="pl-PL"/>
        </w:rPr>
        <w:t xml:space="preserve">przez </w:t>
      </w:r>
      <w:proofErr w:type="spellStart"/>
      <w:r w:rsidR="00AE4A10">
        <w:rPr>
          <w:b w:val="0"/>
          <w:lang w:val="pl-PL"/>
        </w:rPr>
        <w:t>internet</w:t>
      </w:r>
      <w:proofErr w:type="spellEnd"/>
      <w:r>
        <w:rPr>
          <w:b w:val="0"/>
          <w:lang w:val="pl-PL"/>
        </w:rPr>
        <w:t xml:space="preserve">, konsument </w:t>
      </w:r>
      <w:r w:rsidR="00AE4A10">
        <w:rPr>
          <w:b w:val="0"/>
          <w:lang w:val="pl-PL"/>
        </w:rPr>
        <w:t>może się z niej wycofać</w:t>
      </w:r>
      <w:r>
        <w:rPr>
          <w:b w:val="0"/>
          <w:lang w:val="pl-PL"/>
        </w:rPr>
        <w:t xml:space="preserve"> w ciągu 14 dni. Prawo </w:t>
      </w:r>
      <w:r w:rsidR="00AE4A10">
        <w:rPr>
          <w:b w:val="0"/>
          <w:lang w:val="pl-PL"/>
        </w:rPr>
        <w:t xml:space="preserve">to </w:t>
      </w:r>
      <w:r>
        <w:rPr>
          <w:b w:val="0"/>
          <w:lang w:val="pl-PL"/>
        </w:rPr>
        <w:t xml:space="preserve">ma zastosowanie również </w:t>
      </w:r>
      <w:r w:rsidR="00AE4A10">
        <w:rPr>
          <w:b w:val="0"/>
          <w:lang w:val="pl-PL"/>
        </w:rPr>
        <w:t>w przypadku zakupu</w:t>
      </w:r>
      <w:r>
        <w:rPr>
          <w:b w:val="0"/>
          <w:lang w:val="pl-PL"/>
        </w:rPr>
        <w:t xml:space="preserve"> usług. </w:t>
      </w:r>
      <w:r w:rsidR="00AE4A10">
        <w:rPr>
          <w:b w:val="0"/>
          <w:lang w:val="pl-PL"/>
        </w:rPr>
        <w:t xml:space="preserve">Chyba że przed upłynięciem tego </w:t>
      </w:r>
      <w:r w:rsidR="00F726A6">
        <w:rPr>
          <w:b w:val="0"/>
          <w:lang w:val="pl-PL"/>
        </w:rPr>
        <w:t>terminu</w:t>
      </w:r>
      <w:r>
        <w:rPr>
          <w:b w:val="0"/>
          <w:lang w:val="pl-PL"/>
        </w:rPr>
        <w:t xml:space="preserve"> rozpoczęliśmy </w:t>
      </w:r>
      <w:r w:rsidR="00AE4A10">
        <w:rPr>
          <w:b w:val="0"/>
          <w:lang w:val="pl-PL"/>
        </w:rPr>
        <w:t>z niej korzystanie. Wówczas w</w:t>
      </w:r>
      <w:r w:rsidR="00474CDC">
        <w:rPr>
          <w:b w:val="0"/>
          <w:lang w:val="pl-PL"/>
        </w:rPr>
        <w:t xml:space="preserve"> przypadku rezygnacji</w:t>
      </w:r>
      <w:r>
        <w:rPr>
          <w:b w:val="0"/>
          <w:lang w:val="pl-PL"/>
        </w:rPr>
        <w:t xml:space="preserve">, przedsiębiorca </w:t>
      </w:r>
      <w:r w:rsidR="00750CC9">
        <w:rPr>
          <w:b w:val="0"/>
          <w:lang w:val="pl-PL"/>
        </w:rPr>
        <w:t>może</w:t>
      </w:r>
      <w:r>
        <w:rPr>
          <w:b w:val="0"/>
          <w:lang w:val="pl-PL"/>
        </w:rPr>
        <w:t xml:space="preserve"> potrącić opłatę za czas, w którym korzystaliśmy z usługi. Co jeżeli ta opłata nie będzie proporcjonalna do ceny? Na to pytanie odpowiedział </w:t>
      </w:r>
      <w:r w:rsidR="00EB4E7A">
        <w:rPr>
          <w:b w:val="0"/>
          <w:lang w:val="pl-PL"/>
        </w:rPr>
        <w:t xml:space="preserve">niedawno </w:t>
      </w:r>
      <w:r>
        <w:rPr>
          <w:b w:val="0"/>
          <w:lang w:val="pl-PL"/>
        </w:rPr>
        <w:t>Trybunał Sprawiedliwości</w:t>
      </w:r>
      <w:r w:rsidR="00EB4E7A">
        <w:rPr>
          <w:b w:val="0"/>
          <w:lang w:val="pl-PL"/>
        </w:rPr>
        <w:t xml:space="preserve"> UE</w:t>
      </w:r>
      <w:r>
        <w:rPr>
          <w:b w:val="0"/>
          <w:lang w:val="pl-PL"/>
        </w:rPr>
        <w:t xml:space="preserve">. </w:t>
      </w:r>
    </w:p>
    <w:p w14:paraId="569F5DB1" w14:textId="77777777" w:rsidR="00750CC9" w:rsidRDefault="00750CC9" w:rsidP="00856CA4">
      <w:pPr>
        <w:pStyle w:val="Nagwek1"/>
        <w:spacing w:before="1"/>
        <w:ind w:left="0"/>
        <w:jc w:val="left"/>
        <w:rPr>
          <w:b w:val="0"/>
          <w:lang w:val="pl-PL"/>
        </w:rPr>
      </w:pPr>
    </w:p>
    <w:p w14:paraId="79F09F34" w14:textId="2347EB0E" w:rsidR="00856CA4" w:rsidRDefault="00750CC9" w:rsidP="00856CA4">
      <w:pPr>
        <w:pStyle w:val="Nagwek1"/>
        <w:spacing w:before="1"/>
        <w:ind w:left="0"/>
        <w:jc w:val="left"/>
        <w:rPr>
          <w:b w:val="0"/>
          <w:lang w:val="pl-PL"/>
        </w:rPr>
      </w:pPr>
      <w:r>
        <w:rPr>
          <w:b w:val="0"/>
          <w:lang w:val="pl-PL"/>
        </w:rPr>
        <w:t xml:space="preserve">Opis sprawy: </w:t>
      </w:r>
      <w:r w:rsidR="00856CA4" w:rsidRPr="00856CA4">
        <w:rPr>
          <w:b w:val="0"/>
          <w:lang w:val="pl-PL"/>
        </w:rPr>
        <w:br/>
        <w:t xml:space="preserve">Niemiecki konsument wykupił </w:t>
      </w:r>
      <w:r w:rsidR="009D0CE2">
        <w:rPr>
          <w:b w:val="0"/>
          <w:lang w:val="pl-PL"/>
        </w:rPr>
        <w:t xml:space="preserve">roczne członkostwo </w:t>
      </w:r>
      <w:proofErr w:type="spellStart"/>
      <w:r w:rsidR="009D0CE2">
        <w:rPr>
          <w:b w:val="0"/>
          <w:lang w:val="pl-PL"/>
        </w:rPr>
        <w:t>premium</w:t>
      </w:r>
      <w:proofErr w:type="spellEnd"/>
      <w:r w:rsidR="009D0CE2">
        <w:rPr>
          <w:b w:val="0"/>
          <w:lang w:val="pl-PL"/>
        </w:rPr>
        <w:t xml:space="preserve"> na austriackim portalu randkowym</w:t>
      </w:r>
      <w:r w:rsidR="00856CA4" w:rsidRPr="00856CA4">
        <w:rPr>
          <w:b w:val="0"/>
          <w:lang w:val="pl-PL"/>
        </w:rPr>
        <w:t xml:space="preserve">. </w:t>
      </w:r>
      <w:r w:rsidR="009D0CE2">
        <w:rPr>
          <w:b w:val="0"/>
          <w:lang w:val="pl-PL"/>
        </w:rPr>
        <w:t>Z</w:t>
      </w:r>
      <w:r w:rsidR="00856CA4" w:rsidRPr="00856CA4">
        <w:rPr>
          <w:b w:val="0"/>
          <w:lang w:val="pl-PL"/>
        </w:rPr>
        <w:t xml:space="preserve">apłacił za </w:t>
      </w:r>
      <w:r w:rsidR="00EB4E7A">
        <w:rPr>
          <w:b w:val="0"/>
          <w:lang w:val="pl-PL"/>
        </w:rPr>
        <w:t>nie</w:t>
      </w:r>
      <w:r w:rsidR="00856CA4" w:rsidRPr="00856CA4">
        <w:rPr>
          <w:b w:val="0"/>
          <w:lang w:val="pl-PL"/>
        </w:rPr>
        <w:t xml:space="preserve"> 523,95 euro. Po czterech dniach konsument </w:t>
      </w:r>
      <w:r w:rsidR="009D0CE2">
        <w:rPr>
          <w:b w:val="0"/>
          <w:lang w:val="pl-PL"/>
        </w:rPr>
        <w:t>zdecydował się zrezygnować</w:t>
      </w:r>
      <w:r w:rsidR="00856CA4" w:rsidRPr="00856CA4">
        <w:rPr>
          <w:b w:val="0"/>
          <w:lang w:val="pl-PL"/>
        </w:rPr>
        <w:t xml:space="preserve"> z </w:t>
      </w:r>
      <w:r>
        <w:rPr>
          <w:b w:val="0"/>
          <w:lang w:val="pl-PL"/>
        </w:rPr>
        <w:t>subskrypcji</w:t>
      </w:r>
      <w:r w:rsidR="00856CA4" w:rsidRPr="00856CA4">
        <w:rPr>
          <w:b w:val="0"/>
          <w:lang w:val="pl-PL"/>
        </w:rPr>
        <w:t xml:space="preserve"> i poprosił </w:t>
      </w:r>
      <w:r w:rsidR="009D0CE2">
        <w:rPr>
          <w:b w:val="0"/>
          <w:lang w:val="pl-PL"/>
        </w:rPr>
        <w:t xml:space="preserve">portal </w:t>
      </w:r>
      <w:r w:rsidR="00856CA4" w:rsidRPr="00856CA4">
        <w:rPr>
          <w:b w:val="0"/>
          <w:lang w:val="pl-PL"/>
        </w:rPr>
        <w:t xml:space="preserve">o zwrot wpłaconych pieniędzy. </w:t>
      </w:r>
      <w:r>
        <w:rPr>
          <w:b w:val="0"/>
          <w:lang w:val="pl-PL"/>
        </w:rPr>
        <w:t>Przedsiębiorca</w:t>
      </w:r>
      <w:r w:rsidR="009D0CE2">
        <w:rPr>
          <w:b w:val="0"/>
          <w:lang w:val="pl-PL"/>
        </w:rPr>
        <w:t xml:space="preserve"> obciążył go opłatą</w:t>
      </w:r>
      <w:r w:rsidR="00856CA4" w:rsidRPr="00856CA4">
        <w:rPr>
          <w:b w:val="0"/>
          <w:lang w:val="pl-PL"/>
        </w:rPr>
        <w:t xml:space="preserve"> 392,96 euro za cztery dni, podczas których konsument korzystał z platformy randkowej. Konsument nie zgodził się z tym i wszedł na drogę sądową, żądając </w:t>
      </w:r>
      <w:r w:rsidR="00B113DE">
        <w:rPr>
          <w:b w:val="0"/>
          <w:lang w:val="pl-PL"/>
        </w:rPr>
        <w:t>zwrotu pełnej</w:t>
      </w:r>
      <w:r w:rsidR="00856CA4" w:rsidRPr="00856CA4">
        <w:rPr>
          <w:b w:val="0"/>
          <w:lang w:val="pl-PL"/>
        </w:rPr>
        <w:t xml:space="preserve"> kwoty. Niemiecki sędzia skierował sprawę do </w:t>
      </w:r>
      <w:r w:rsidR="00EB4E7A">
        <w:rPr>
          <w:b w:val="0"/>
          <w:lang w:val="pl-PL"/>
        </w:rPr>
        <w:t>TSUE</w:t>
      </w:r>
      <w:r w:rsidR="00856CA4" w:rsidRPr="00856CA4">
        <w:rPr>
          <w:b w:val="0"/>
          <w:lang w:val="pl-PL"/>
        </w:rPr>
        <w:t>.</w:t>
      </w:r>
      <w:r w:rsidR="00856CA4" w:rsidRPr="00856CA4">
        <w:rPr>
          <w:b w:val="0"/>
          <w:lang w:val="pl-PL"/>
        </w:rPr>
        <w:br/>
      </w:r>
      <w:r w:rsidR="00856CA4" w:rsidRPr="00856CA4">
        <w:rPr>
          <w:b w:val="0"/>
          <w:lang w:val="pl-PL"/>
        </w:rPr>
        <w:br/>
        <w:t xml:space="preserve">Trybunał wyjaśnił, że gdy konsument korzysta z usługi w okresie odstąpienia od umowy, dostawca może za to pobierać opłatę. Opłata </w:t>
      </w:r>
      <w:r>
        <w:rPr>
          <w:b w:val="0"/>
          <w:lang w:val="pl-PL"/>
        </w:rPr>
        <w:t>za świadczone usługi</w:t>
      </w:r>
      <w:r w:rsidR="00856CA4" w:rsidRPr="00856CA4">
        <w:rPr>
          <w:b w:val="0"/>
          <w:lang w:val="pl-PL"/>
        </w:rPr>
        <w:t xml:space="preserve"> musi być</w:t>
      </w:r>
      <w:r>
        <w:rPr>
          <w:b w:val="0"/>
          <w:lang w:val="pl-PL"/>
        </w:rPr>
        <w:t xml:space="preserve"> jednak</w:t>
      </w:r>
      <w:r w:rsidR="00856CA4" w:rsidRPr="00856CA4">
        <w:rPr>
          <w:b w:val="0"/>
          <w:lang w:val="pl-PL"/>
        </w:rPr>
        <w:t xml:space="preserve"> rozsądna i proporcjonalna </w:t>
      </w:r>
      <w:r>
        <w:rPr>
          <w:b w:val="0"/>
          <w:lang w:val="pl-PL"/>
        </w:rPr>
        <w:t xml:space="preserve">w stosunku do opłaconego </w:t>
      </w:r>
      <w:r w:rsidR="00856CA4" w:rsidRPr="00856CA4">
        <w:rPr>
          <w:b w:val="0"/>
          <w:lang w:val="pl-PL"/>
        </w:rPr>
        <w:t>członkostwa</w:t>
      </w:r>
      <w:r>
        <w:rPr>
          <w:b w:val="0"/>
          <w:lang w:val="pl-PL"/>
        </w:rPr>
        <w:t>.</w:t>
      </w:r>
      <w:r w:rsidR="00856CA4" w:rsidRPr="00856CA4">
        <w:rPr>
          <w:b w:val="0"/>
          <w:lang w:val="pl-PL"/>
        </w:rPr>
        <w:t xml:space="preserve"> </w:t>
      </w:r>
      <w:r w:rsidR="00856CA4" w:rsidRPr="00856CA4">
        <w:rPr>
          <w:b w:val="0"/>
          <w:lang w:val="pl-PL"/>
        </w:rPr>
        <w:br/>
        <w:t xml:space="preserve">Przy obliczaniu opłat należy wziąć pod uwagę czas trwania umowy oraz liczbę dni, przez które konsument korzystał z usługi. Sąd stwierdził, że koszty pobierane przez </w:t>
      </w:r>
      <w:r w:rsidR="00B113DE">
        <w:rPr>
          <w:b w:val="0"/>
          <w:lang w:val="pl-PL"/>
        </w:rPr>
        <w:t>portal randkowy</w:t>
      </w:r>
      <w:r w:rsidR="00856CA4" w:rsidRPr="00856CA4">
        <w:rPr>
          <w:b w:val="0"/>
          <w:lang w:val="pl-PL"/>
        </w:rPr>
        <w:t xml:space="preserve"> były nieproporcjonalne do kosztów, jakie konsument zapłaciłby za </w:t>
      </w:r>
      <w:r w:rsidR="00B113DE">
        <w:rPr>
          <w:b w:val="0"/>
          <w:lang w:val="pl-PL"/>
        </w:rPr>
        <w:t xml:space="preserve">roczne członkostwo. </w:t>
      </w:r>
      <w:r w:rsidR="00856CA4" w:rsidRPr="00856CA4">
        <w:rPr>
          <w:b w:val="0"/>
          <w:lang w:val="pl-PL"/>
        </w:rPr>
        <w:br/>
      </w:r>
      <w:r w:rsidR="00856CA4" w:rsidRPr="00856CA4">
        <w:rPr>
          <w:b w:val="0"/>
          <w:lang w:val="pl-PL"/>
        </w:rPr>
        <w:br/>
      </w:r>
      <w:hyperlink r:id="rId8" w:history="1">
        <w:r w:rsidR="00474CDC" w:rsidRPr="00EB4E7A">
          <w:rPr>
            <w:rStyle w:val="Hipercze"/>
            <w:b w:val="0"/>
            <w:lang w:val="pl-PL"/>
          </w:rPr>
          <w:t>P</w:t>
        </w:r>
        <w:r w:rsidR="00615C77" w:rsidRPr="00EB4E7A">
          <w:rPr>
            <w:rStyle w:val="Hipercze"/>
            <w:b w:val="0"/>
            <w:lang w:val="pl-PL"/>
          </w:rPr>
          <w:t>ełn</w:t>
        </w:r>
        <w:r w:rsidR="004C69BB" w:rsidRPr="00EB4E7A">
          <w:rPr>
            <w:rStyle w:val="Hipercze"/>
            <w:b w:val="0"/>
            <w:lang w:val="pl-PL"/>
          </w:rPr>
          <w:t xml:space="preserve">a treść </w:t>
        </w:r>
        <w:r w:rsidR="00615C77" w:rsidRPr="00EB4E7A">
          <w:rPr>
            <w:rStyle w:val="Hipercze"/>
            <w:b w:val="0"/>
            <w:lang w:val="pl-PL"/>
          </w:rPr>
          <w:t>wyrok</w:t>
        </w:r>
        <w:r w:rsidR="004C69BB" w:rsidRPr="00EB4E7A">
          <w:rPr>
            <w:rStyle w:val="Hipercze"/>
            <w:b w:val="0"/>
            <w:lang w:val="pl-PL"/>
          </w:rPr>
          <w:t>u</w:t>
        </w:r>
        <w:r w:rsidR="00615C77" w:rsidRPr="00EB4E7A">
          <w:rPr>
            <w:rStyle w:val="Hipercze"/>
            <w:b w:val="0"/>
            <w:lang w:val="pl-PL"/>
          </w:rPr>
          <w:t xml:space="preserve"> (sprawa C 641/19)</w:t>
        </w:r>
      </w:hyperlink>
      <w:r w:rsidR="00615C77">
        <w:rPr>
          <w:b w:val="0"/>
          <w:lang w:val="pl-PL"/>
        </w:rPr>
        <w:t xml:space="preserve">. </w:t>
      </w:r>
    </w:p>
    <w:p w14:paraId="67A685D2" w14:textId="7A68AD17" w:rsidR="0044021D" w:rsidRDefault="0044021D" w:rsidP="00856CA4">
      <w:pPr>
        <w:pStyle w:val="Nagwek1"/>
        <w:spacing w:before="1"/>
        <w:ind w:left="0"/>
        <w:jc w:val="left"/>
        <w:rPr>
          <w:b w:val="0"/>
          <w:lang w:val="pl-PL"/>
        </w:rPr>
      </w:pPr>
    </w:p>
    <w:p w14:paraId="1CC54976" w14:textId="152E021B" w:rsidR="0044021D" w:rsidRPr="00474CDC" w:rsidRDefault="0044021D" w:rsidP="00474CDC">
      <w:pPr>
        <w:rPr>
          <w:b/>
          <w:color w:val="005698"/>
          <w:lang w:val="pl-PL"/>
        </w:rPr>
      </w:pPr>
      <w:r w:rsidRPr="00474CDC">
        <w:rPr>
          <w:b/>
          <w:color w:val="005698"/>
          <w:lang w:val="pl-PL"/>
        </w:rPr>
        <w:t>Automatyczne przedłużenie umowy</w:t>
      </w:r>
    </w:p>
    <w:p w14:paraId="1BB7C40C" w14:textId="79F7B144" w:rsidR="00474CDC" w:rsidRPr="00097B69" w:rsidRDefault="00474CDC" w:rsidP="00474CDC">
      <w:pPr>
        <w:pStyle w:val="Nagwek1"/>
        <w:spacing w:before="1"/>
        <w:ind w:left="0"/>
        <w:jc w:val="left"/>
        <w:rPr>
          <w:b w:val="0"/>
          <w:lang w:val="pl-PL"/>
        </w:rPr>
      </w:pPr>
      <w:r>
        <w:rPr>
          <w:b w:val="0"/>
          <w:lang w:val="pl-PL"/>
        </w:rPr>
        <w:t xml:space="preserve">Portale randkowe często </w:t>
      </w:r>
      <w:r w:rsidR="00EB4E7A">
        <w:rPr>
          <w:b w:val="0"/>
          <w:lang w:val="pl-PL"/>
        </w:rPr>
        <w:t>stosują</w:t>
      </w:r>
      <w:r>
        <w:rPr>
          <w:b w:val="0"/>
          <w:lang w:val="pl-PL"/>
        </w:rPr>
        <w:t xml:space="preserve"> automatyczn</w:t>
      </w:r>
      <w:r w:rsidR="00EB4E7A">
        <w:rPr>
          <w:b w:val="0"/>
          <w:lang w:val="pl-PL"/>
        </w:rPr>
        <w:t xml:space="preserve">e </w:t>
      </w:r>
      <w:r>
        <w:rPr>
          <w:b w:val="0"/>
          <w:lang w:val="pl-PL"/>
        </w:rPr>
        <w:t>przedłużenia umowy. Oznacza to, że po zakończeniu trwan</w:t>
      </w:r>
      <w:r w:rsidR="000974C1">
        <w:rPr>
          <w:b w:val="0"/>
          <w:lang w:val="pl-PL"/>
        </w:rPr>
        <w:t xml:space="preserve">ia umowy jest ona </w:t>
      </w:r>
      <w:r w:rsidR="00EB4E7A">
        <w:rPr>
          <w:b w:val="0"/>
          <w:lang w:val="pl-PL"/>
        </w:rPr>
        <w:t>w sposób samoistny</w:t>
      </w:r>
      <w:r w:rsidR="000974C1">
        <w:rPr>
          <w:b w:val="0"/>
          <w:lang w:val="pl-PL"/>
        </w:rPr>
        <w:t xml:space="preserve"> przedłużana</w:t>
      </w:r>
      <w:r>
        <w:rPr>
          <w:b w:val="0"/>
          <w:lang w:val="pl-PL"/>
        </w:rPr>
        <w:t xml:space="preserve"> </w:t>
      </w:r>
      <w:r w:rsidR="000974C1">
        <w:rPr>
          <w:b w:val="0"/>
          <w:lang w:val="pl-PL"/>
        </w:rPr>
        <w:t>(najczęś</w:t>
      </w:r>
      <w:r w:rsidR="00EB4E7A">
        <w:rPr>
          <w:b w:val="0"/>
          <w:lang w:val="pl-PL"/>
        </w:rPr>
        <w:t>ciej o ten sam lub dłuższy czas</w:t>
      </w:r>
      <w:r>
        <w:rPr>
          <w:b w:val="0"/>
          <w:lang w:val="pl-PL"/>
        </w:rPr>
        <w:t xml:space="preserve">). </w:t>
      </w:r>
      <w:r w:rsidR="00EB4E7A">
        <w:rPr>
          <w:b w:val="0"/>
          <w:lang w:val="pl-PL"/>
        </w:rPr>
        <w:t>Najczęściej p</w:t>
      </w:r>
      <w:r>
        <w:rPr>
          <w:b w:val="0"/>
          <w:lang w:val="pl-PL"/>
        </w:rPr>
        <w:t xml:space="preserve">latformy randkowe </w:t>
      </w:r>
      <w:r w:rsidR="00EB4E7A">
        <w:rPr>
          <w:b w:val="0"/>
          <w:lang w:val="pl-PL"/>
        </w:rPr>
        <w:t xml:space="preserve">jednak </w:t>
      </w:r>
      <w:r>
        <w:rPr>
          <w:b w:val="0"/>
          <w:lang w:val="pl-PL"/>
        </w:rPr>
        <w:t xml:space="preserve">informują o </w:t>
      </w:r>
      <w:r w:rsidR="00EB4E7A">
        <w:rPr>
          <w:b w:val="0"/>
          <w:lang w:val="pl-PL"/>
        </w:rPr>
        <w:t xml:space="preserve">tym zabiegu </w:t>
      </w:r>
      <w:r>
        <w:rPr>
          <w:b w:val="0"/>
          <w:lang w:val="pl-PL"/>
        </w:rPr>
        <w:t xml:space="preserve"> w kilku miejscach: w regulaminie, przy podawaniu danych karty płatniczej, w potwierdzeniu zamówienia.</w:t>
      </w:r>
    </w:p>
    <w:p w14:paraId="6011DFB7" w14:textId="04CAF93F" w:rsidR="00474CDC" w:rsidRDefault="00474CDC" w:rsidP="00856CA4">
      <w:pPr>
        <w:pStyle w:val="Nagwek1"/>
        <w:spacing w:before="1"/>
        <w:ind w:left="0"/>
        <w:jc w:val="left"/>
        <w:rPr>
          <w:b w:val="0"/>
          <w:lang w:val="pl-PL"/>
        </w:rPr>
      </w:pPr>
    </w:p>
    <w:p w14:paraId="21E9C937" w14:textId="2B01696D" w:rsidR="00474CDC" w:rsidRDefault="0044021D" w:rsidP="00856CA4">
      <w:pPr>
        <w:pStyle w:val="Nagwek1"/>
        <w:spacing w:before="1"/>
        <w:ind w:left="0"/>
        <w:jc w:val="left"/>
        <w:rPr>
          <w:b w:val="0"/>
          <w:lang w:val="pl-PL"/>
        </w:rPr>
      </w:pPr>
      <w:r>
        <w:rPr>
          <w:b w:val="0"/>
          <w:lang w:val="pl-PL"/>
        </w:rPr>
        <w:t xml:space="preserve">Jeżeli nie </w:t>
      </w:r>
      <w:r w:rsidR="00474CDC">
        <w:rPr>
          <w:b w:val="0"/>
          <w:lang w:val="pl-PL"/>
        </w:rPr>
        <w:t>chcemy</w:t>
      </w:r>
      <w:r>
        <w:rPr>
          <w:b w:val="0"/>
          <w:lang w:val="pl-PL"/>
        </w:rPr>
        <w:t xml:space="preserve">, aby umowa automatycznie uległa przedłużeniu, </w:t>
      </w:r>
      <w:r w:rsidR="00EB4E7A">
        <w:rPr>
          <w:b w:val="0"/>
          <w:lang w:val="pl-PL"/>
        </w:rPr>
        <w:t>należy</w:t>
      </w:r>
      <w:r w:rsidR="00474CDC">
        <w:rPr>
          <w:b w:val="0"/>
          <w:lang w:val="pl-PL"/>
        </w:rPr>
        <w:t xml:space="preserve"> wysłać </w:t>
      </w:r>
      <w:r w:rsidR="000974C1">
        <w:rPr>
          <w:b w:val="0"/>
          <w:lang w:val="pl-PL"/>
        </w:rPr>
        <w:t>pisemne wypowiedzenie</w:t>
      </w:r>
      <w:r>
        <w:rPr>
          <w:b w:val="0"/>
          <w:lang w:val="pl-PL"/>
        </w:rPr>
        <w:t xml:space="preserve">. W regulaminie </w:t>
      </w:r>
      <w:r w:rsidR="00474CDC">
        <w:rPr>
          <w:b w:val="0"/>
          <w:lang w:val="pl-PL"/>
        </w:rPr>
        <w:t xml:space="preserve">serwisu znajduje się informacja, z jakim </w:t>
      </w:r>
      <w:r w:rsidR="00474CDC">
        <w:rPr>
          <w:b w:val="0"/>
          <w:lang w:val="pl-PL"/>
        </w:rPr>
        <w:lastRenderedPageBreak/>
        <w:t>wyprzedzeniem należy j</w:t>
      </w:r>
      <w:r w:rsidR="000974C1">
        <w:rPr>
          <w:b w:val="0"/>
          <w:lang w:val="pl-PL"/>
        </w:rPr>
        <w:t>e</w:t>
      </w:r>
      <w:r w:rsidR="00474CDC">
        <w:rPr>
          <w:b w:val="0"/>
          <w:lang w:val="pl-PL"/>
        </w:rPr>
        <w:t xml:space="preserve"> złożyć (najczęściej jest to 14 dni przed zakończeniem trwania obecnej umowy). </w:t>
      </w:r>
    </w:p>
    <w:p w14:paraId="758DFC35" w14:textId="63116BC5" w:rsidR="00474CDC" w:rsidRDefault="00474CDC" w:rsidP="00856CA4">
      <w:pPr>
        <w:pStyle w:val="Nagwek1"/>
        <w:spacing w:before="1"/>
        <w:ind w:left="0"/>
        <w:jc w:val="left"/>
        <w:rPr>
          <w:b w:val="0"/>
          <w:lang w:val="pl-PL"/>
        </w:rPr>
      </w:pPr>
    </w:p>
    <w:p w14:paraId="34A69FF9" w14:textId="7652CB97" w:rsidR="00474CDC" w:rsidRDefault="000974C1" w:rsidP="00474CDC">
      <w:pPr>
        <w:pStyle w:val="Nagwek1"/>
        <w:spacing w:before="1"/>
        <w:ind w:left="0"/>
        <w:jc w:val="left"/>
        <w:rPr>
          <w:b w:val="0"/>
          <w:lang w:val="pl-PL"/>
        </w:rPr>
      </w:pPr>
      <w:r>
        <w:rPr>
          <w:b w:val="0"/>
          <w:lang w:val="pl-PL"/>
        </w:rPr>
        <w:t>W przypadku braku rezygnacji</w:t>
      </w:r>
      <w:r w:rsidR="00F162E4">
        <w:rPr>
          <w:b w:val="0"/>
          <w:lang w:val="pl-PL"/>
        </w:rPr>
        <w:t>,</w:t>
      </w:r>
      <w:r>
        <w:rPr>
          <w:b w:val="0"/>
          <w:lang w:val="pl-PL"/>
        </w:rPr>
        <w:t xml:space="preserve"> </w:t>
      </w:r>
      <w:r w:rsidR="00474CDC">
        <w:rPr>
          <w:b w:val="0"/>
          <w:lang w:val="pl-PL"/>
        </w:rPr>
        <w:t xml:space="preserve">z karty płatniczej </w:t>
      </w:r>
      <w:r>
        <w:rPr>
          <w:b w:val="0"/>
          <w:lang w:val="pl-PL"/>
        </w:rPr>
        <w:t xml:space="preserve">użytkownika </w:t>
      </w:r>
      <w:r w:rsidR="00474CDC">
        <w:rPr>
          <w:b w:val="0"/>
          <w:lang w:val="pl-PL"/>
        </w:rPr>
        <w:t xml:space="preserve">zostanie pobrana opłata członkowska za kolejne miesiące. </w:t>
      </w:r>
      <w:r w:rsidR="00474CDC" w:rsidRPr="00097B69">
        <w:rPr>
          <w:b w:val="0"/>
          <w:lang w:val="pl-PL"/>
        </w:rPr>
        <w:t xml:space="preserve">Jeżeli pierwsze członkostwo </w:t>
      </w:r>
      <w:r w:rsidR="00474CDC">
        <w:rPr>
          <w:b w:val="0"/>
          <w:lang w:val="pl-PL"/>
        </w:rPr>
        <w:t>zapłaciliśmy przelewem bankowym</w:t>
      </w:r>
      <w:r w:rsidR="00474CDC" w:rsidRPr="00097B69">
        <w:rPr>
          <w:b w:val="0"/>
          <w:lang w:val="pl-PL"/>
        </w:rPr>
        <w:t xml:space="preserve"> lub </w:t>
      </w:r>
      <w:r w:rsidR="00F162E4">
        <w:rPr>
          <w:b w:val="0"/>
          <w:lang w:val="pl-PL"/>
        </w:rPr>
        <w:t>n</w:t>
      </w:r>
      <w:bookmarkStart w:id="0" w:name="_GoBack"/>
      <w:bookmarkEnd w:id="0"/>
      <w:r w:rsidR="00474CDC" w:rsidRPr="00097B69">
        <w:rPr>
          <w:b w:val="0"/>
          <w:lang w:val="pl-PL"/>
        </w:rPr>
        <w:t>a karcie nie posiadamy środków, portal wysyła mailowe powiadomienie o obowiązku uregulowania płatności. Brak wpłaty skutkuje przekazaniem zadłużenia firmie windykacyjnej. Konsumenci wskazują, że wówczas kwoty do zapłaty są znacznie wyższe – mogą wahać się w granicach nawet 600 zł.</w:t>
      </w:r>
    </w:p>
    <w:p w14:paraId="2E6061C6" w14:textId="3AA0B988" w:rsidR="00474CDC" w:rsidRDefault="00474CDC" w:rsidP="00856CA4">
      <w:pPr>
        <w:pStyle w:val="Nagwek1"/>
        <w:spacing w:before="1"/>
        <w:ind w:left="0"/>
        <w:jc w:val="left"/>
        <w:rPr>
          <w:b w:val="0"/>
          <w:lang w:val="pl-PL"/>
        </w:rPr>
      </w:pPr>
    </w:p>
    <w:p w14:paraId="3467E046" w14:textId="3AE7DA08" w:rsidR="00097B69" w:rsidRPr="000974C1" w:rsidRDefault="000974C1" w:rsidP="000974C1">
      <w:pPr>
        <w:rPr>
          <w:b/>
          <w:color w:val="005698"/>
          <w:lang w:val="pl-PL"/>
        </w:rPr>
      </w:pPr>
      <w:r w:rsidRPr="000974C1">
        <w:rPr>
          <w:b/>
          <w:color w:val="005698"/>
          <w:lang w:val="pl-PL"/>
        </w:rPr>
        <w:t>Przed zawarciem umowy. Pamiętaj!</w:t>
      </w:r>
    </w:p>
    <w:p w14:paraId="764F250A" w14:textId="74DF742E" w:rsidR="000974C1" w:rsidRDefault="000974C1" w:rsidP="000974C1">
      <w:pPr>
        <w:pStyle w:val="Nagwek1"/>
        <w:numPr>
          <w:ilvl w:val="0"/>
          <w:numId w:val="12"/>
        </w:numPr>
        <w:spacing w:before="1"/>
        <w:jc w:val="left"/>
        <w:rPr>
          <w:b w:val="0"/>
          <w:lang w:val="pl-PL"/>
        </w:rPr>
      </w:pPr>
      <w:r>
        <w:rPr>
          <w:b w:val="0"/>
          <w:lang w:val="pl-PL"/>
        </w:rPr>
        <w:t>Zapoznaj się z regulaminem.</w:t>
      </w:r>
    </w:p>
    <w:p w14:paraId="1AA17BDD" w14:textId="3B79016C" w:rsidR="000974C1" w:rsidRDefault="000974C1" w:rsidP="000974C1">
      <w:pPr>
        <w:pStyle w:val="Nagwek1"/>
        <w:numPr>
          <w:ilvl w:val="0"/>
          <w:numId w:val="12"/>
        </w:numPr>
        <w:spacing w:before="1"/>
        <w:jc w:val="left"/>
        <w:rPr>
          <w:b w:val="0"/>
          <w:lang w:val="pl-PL"/>
        </w:rPr>
      </w:pPr>
      <w:r>
        <w:rPr>
          <w:b w:val="0"/>
          <w:lang w:val="pl-PL"/>
        </w:rPr>
        <w:t>Upewnij się, na jaki okres zostanie przedłużona kolejna umowa oraz, jaki będzie jej koszt.</w:t>
      </w:r>
    </w:p>
    <w:p w14:paraId="2CD602C7" w14:textId="2C3857B0" w:rsidR="000974C1" w:rsidRDefault="000974C1" w:rsidP="000974C1">
      <w:pPr>
        <w:pStyle w:val="Nagwek1"/>
        <w:numPr>
          <w:ilvl w:val="0"/>
          <w:numId w:val="12"/>
        </w:numPr>
        <w:spacing w:before="1"/>
        <w:jc w:val="left"/>
        <w:rPr>
          <w:b w:val="0"/>
          <w:lang w:val="pl-PL"/>
        </w:rPr>
      </w:pPr>
      <w:r>
        <w:rPr>
          <w:b w:val="0"/>
          <w:lang w:val="pl-PL"/>
        </w:rPr>
        <w:t>Jeżeli nie chcesz, aby umowa została przedłużona automatycznie, ustaw sobie przypomnienie, aby zrezygnować z niej wyznaczanym przez portal czasie.</w:t>
      </w:r>
    </w:p>
    <w:p w14:paraId="526AAE52" w14:textId="0888D169" w:rsidR="000974C1" w:rsidRDefault="000974C1" w:rsidP="000974C1">
      <w:pPr>
        <w:pStyle w:val="Nagwek1"/>
        <w:numPr>
          <w:ilvl w:val="0"/>
          <w:numId w:val="12"/>
        </w:numPr>
        <w:spacing w:before="1"/>
        <w:jc w:val="left"/>
        <w:rPr>
          <w:b w:val="0"/>
          <w:lang w:val="pl-PL"/>
        </w:rPr>
      </w:pPr>
      <w:r>
        <w:rPr>
          <w:b w:val="0"/>
          <w:lang w:val="pl-PL"/>
        </w:rPr>
        <w:t>Usunięcie profilu nie oznacza złożenia rezygnacji z automatycznego przedłużenia umowy.</w:t>
      </w:r>
    </w:p>
    <w:p w14:paraId="6ED76B7B" w14:textId="59434B30" w:rsidR="000974C1" w:rsidRDefault="000974C1" w:rsidP="000974C1">
      <w:pPr>
        <w:pStyle w:val="Nagwek1"/>
        <w:spacing w:before="1"/>
        <w:ind w:left="0"/>
        <w:jc w:val="left"/>
        <w:rPr>
          <w:b w:val="0"/>
          <w:lang w:val="pl-PL"/>
        </w:rPr>
      </w:pPr>
    </w:p>
    <w:p w14:paraId="459B1277" w14:textId="0957CB09" w:rsidR="000974C1" w:rsidRDefault="000974C1" w:rsidP="000974C1">
      <w:pPr>
        <w:rPr>
          <w:b/>
          <w:lang w:val="pl-PL"/>
        </w:rPr>
      </w:pPr>
      <w:r w:rsidRPr="000974C1">
        <w:rPr>
          <w:b/>
          <w:color w:val="005698"/>
          <w:lang w:val="pl-PL"/>
        </w:rPr>
        <w:t>Jak złożyć wypowiedzenie z umowy?</w:t>
      </w:r>
    </w:p>
    <w:p w14:paraId="49801928" w14:textId="62C32CB8" w:rsidR="000974C1" w:rsidRDefault="000974C1" w:rsidP="000974C1">
      <w:pPr>
        <w:pStyle w:val="Nagwek1"/>
        <w:spacing w:before="1"/>
        <w:ind w:left="0"/>
        <w:jc w:val="left"/>
        <w:rPr>
          <w:b w:val="0"/>
          <w:lang w:val="pl-PL"/>
        </w:rPr>
      </w:pPr>
      <w:r>
        <w:rPr>
          <w:b w:val="0"/>
          <w:lang w:val="pl-PL"/>
        </w:rPr>
        <w:t xml:space="preserve">Europejskie Centrum Konsumenckie przygotowało wzór rezygnacji z automatycznej subskrypcji w języku polskim i angielskim: </w:t>
      </w:r>
      <w:hyperlink r:id="rId9" w:history="1">
        <w:r w:rsidRPr="00BF2819">
          <w:rPr>
            <w:rStyle w:val="Hipercze"/>
            <w:b w:val="0"/>
            <w:lang w:val="pl-PL"/>
          </w:rPr>
          <w:t>https://konsument.gov.pl/wzory-reklamacji-wypowiedzenie-umowy/</w:t>
        </w:r>
      </w:hyperlink>
      <w:r w:rsidR="00615C77">
        <w:rPr>
          <w:b w:val="0"/>
          <w:lang w:val="pl-PL"/>
        </w:rPr>
        <w:t>.</w:t>
      </w:r>
      <w:r>
        <w:rPr>
          <w:b w:val="0"/>
          <w:lang w:val="pl-PL"/>
        </w:rPr>
        <w:t xml:space="preserve"> </w:t>
      </w:r>
    </w:p>
    <w:p w14:paraId="5BB60E6A" w14:textId="77777777" w:rsidR="00097B69" w:rsidRPr="00856CA4" w:rsidRDefault="00097B69" w:rsidP="00856CA4">
      <w:pPr>
        <w:pStyle w:val="Nagwek1"/>
        <w:spacing w:before="1"/>
        <w:ind w:left="0"/>
        <w:jc w:val="left"/>
        <w:rPr>
          <w:b w:val="0"/>
          <w:sz w:val="22"/>
          <w:szCs w:val="22"/>
          <w:lang w:val="pl-PL"/>
        </w:rPr>
      </w:pPr>
    </w:p>
    <w:p w14:paraId="08B546F4" w14:textId="77777777" w:rsidR="00365E68" w:rsidRDefault="00365E68" w:rsidP="00962B84">
      <w:pPr>
        <w:pStyle w:val="Nagwek1"/>
        <w:spacing w:before="1"/>
        <w:ind w:left="0"/>
        <w:rPr>
          <w:color w:val="005597"/>
          <w:lang w:val="pl-PL"/>
        </w:rPr>
      </w:pPr>
    </w:p>
    <w:p w14:paraId="7B5EEE81" w14:textId="7D498662" w:rsidR="00962B84" w:rsidRPr="00621FC8" w:rsidRDefault="00962B84" w:rsidP="00962B84">
      <w:pPr>
        <w:pStyle w:val="Nagwek1"/>
        <w:spacing w:before="1"/>
        <w:ind w:left="0"/>
        <w:rPr>
          <w:color w:val="005597"/>
          <w:lang w:val="pl-PL"/>
        </w:rPr>
      </w:pPr>
      <w:r w:rsidRPr="00621FC8">
        <w:rPr>
          <w:color w:val="005597"/>
          <w:lang w:val="pl-PL"/>
        </w:rPr>
        <w:t>Dodatkowe informacje:</w:t>
      </w:r>
    </w:p>
    <w:p w14:paraId="4563971A" w14:textId="2545255F" w:rsidR="00962B84" w:rsidRPr="00621FC8" w:rsidRDefault="00962B84" w:rsidP="00962B84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621FC8">
        <w:rPr>
          <w:b w:val="0"/>
          <w:sz w:val="20"/>
          <w:lang w:val="pl-PL"/>
        </w:rPr>
        <w:t>Eur</w:t>
      </w:r>
      <w:r w:rsidR="00446FE7">
        <w:rPr>
          <w:b w:val="0"/>
          <w:sz w:val="20"/>
          <w:lang w:val="pl-PL"/>
        </w:rPr>
        <w:t xml:space="preserve">opejskie Centrum Konsumenckie </w:t>
      </w:r>
      <w:r w:rsidR="00446FE7">
        <w:rPr>
          <w:b w:val="0"/>
          <w:sz w:val="20"/>
          <w:lang w:val="pl-PL"/>
        </w:rPr>
        <w:br/>
      </w:r>
      <w:r w:rsidRPr="00621FC8">
        <w:rPr>
          <w:b w:val="0"/>
          <w:sz w:val="20"/>
          <w:lang w:val="pl-PL"/>
        </w:rPr>
        <w:t xml:space="preserve">Tel.: 22 55 60 248 </w:t>
      </w:r>
      <w:r w:rsidRPr="00621FC8">
        <w:rPr>
          <w:b w:val="0"/>
          <w:sz w:val="20"/>
          <w:lang w:val="pl-PL"/>
        </w:rPr>
        <w:br/>
        <w:t>lub 22 55 60 473</w:t>
      </w:r>
      <w:r w:rsidRPr="00621FC8">
        <w:rPr>
          <w:b w:val="0"/>
          <w:sz w:val="20"/>
          <w:lang w:val="pl-PL"/>
        </w:rPr>
        <w:br/>
        <w:t>E-mail:</w:t>
      </w:r>
      <w:r w:rsidRPr="00621FC8">
        <w:rPr>
          <w:lang w:val="pl-PL"/>
        </w:rPr>
        <w:t xml:space="preserve"> </w:t>
      </w:r>
      <w:r w:rsidRPr="00621FC8">
        <w:rPr>
          <w:rStyle w:val="Hipercze"/>
          <w:b w:val="0"/>
          <w:sz w:val="20"/>
          <w:lang w:val="pl-PL"/>
        </w:rPr>
        <w:t>media@konsument.gov.pl</w:t>
      </w:r>
      <w:r w:rsidRPr="00621FC8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10" w:history="1">
        <w:r w:rsidRPr="00621FC8">
          <w:rPr>
            <w:rStyle w:val="Hipercze"/>
            <w:b w:val="0"/>
            <w:sz w:val="20"/>
            <w:lang w:val="pl-PL"/>
          </w:rPr>
          <w:t>Twitter: @ECCPoland</w:t>
        </w:r>
      </w:hyperlink>
      <w:r w:rsidRPr="00621FC8">
        <w:rPr>
          <w:rStyle w:val="Hipercze"/>
          <w:b w:val="0"/>
          <w:sz w:val="20"/>
          <w:lang w:val="pl-PL"/>
        </w:rPr>
        <w:br/>
      </w:r>
      <w:hyperlink r:id="rId11" w:history="1">
        <w:r w:rsidRPr="00621FC8">
          <w:rPr>
            <w:rStyle w:val="Hipercze"/>
            <w:b w:val="0"/>
            <w:sz w:val="20"/>
            <w:lang w:val="pl-PL"/>
          </w:rPr>
          <w:t>Facebook: @</w:t>
        </w:r>
        <w:proofErr w:type="spellStart"/>
        <w:r w:rsidRPr="00621FC8">
          <w:rPr>
            <w:rStyle w:val="Hipercze"/>
            <w:b w:val="0"/>
            <w:sz w:val="20"/>
            <w:lang w:val="pl-PL"/>
          </w:rPr>
          <w:t>Europejskiecentrumkonsumenckie</w:t>
        </w:r>
        <w:proofErr w:type="spellEnd"/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br/>
      </w:r>
      <w:hyperlink r:id="rId12" w:history="1">
        <w:r w:rsidRPr="00621FC8">
          <w:rPr>
            <w:rStyle w:val="Hipercze"/>
            <w:b w:val="0"/>
            <w:sz w:val="20"/>
            <w:lang w:val="pl-PL"/>
          </w:rPr>
          <w:t>Aplikacja ECC-Net Travel</w:t>
        </w:r>
      </w:hyperlink>
      <w:r w:rsidRPr="00621FC8">
        <w:rPr>
          <w:b w:val="0"/>
          <w:sz w:val="20"/>
          <w:lang w:val="pl-PL"/>
        </w:rPr>
        <w:br/>
      </w:r>
      <w:hyperlink r:id="rId13" w:history="1">
        <w:r w:rsidRPr="00621FC8">
          <w:rPr>
            <w:rStyle w:val="Hipercze"/>
            <w:b w:val="0"/>
            <w:sz w:val="20"/>
            <w:lang w:val="pl-PL"/>
          </w:rPr>
          <w:t>konsument.gov.pl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tab/>
      </w:r>
    </w:p>
    <w:p w14:paraId="18A8926B" w14:textId="77777777" w:rsidR="00962B84" w:rsidRPr="00621FC8" w:rsidRDefault="00962B84" w:rsidP="00962B84">
      <w:pPr>
        <w:pStyle w:val="Tekstpodstawowy"/>
        <w:jc w:val="both"/>
        <w:rPr>
          <w:b/>
          <w:sz w:val="18"/>
          <w:lang w:val="pl-PL"/>
        </w:rPr>
      </w:pPr>
    </w:p>
    <w:p w14:paraId="1605E1C6" w14:textId="77777777" w:rsidR="00962B84" w:rsidRPr="00621FC8" w:rsidRDefault="00962B84" w:rsidP="00962B84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 w:rsidRPr="00621FC8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4" w:history="1">
        <w:r w:rsidRPr="00621FC8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621FC8"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7AB326AB" w14:textId="77777777" w:rsidR="00962B84" w:rsidRPr="00621FC8" w:rsidRDefault="00962B84" w:rsidP="00962B84">
      <w:pPr>
        <w:pStyle w:val="Tekstpodstawowy"/>
        <w:jc w:val="both"/>
        <w:rPr>
          <w:b/>
          <w:sz w:val="18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114300" distR="114300" simplePos="0" relativeHeight="251661312" behindDoc="0" locked="0" layoutInCell="1" allowOverlap="1" wp14:anchorId="5856030C" wp14:editId="76BFBFAB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DF61BC" w14:textId="79F3F4FC" w:rsidR="00AA50CA" w:rsidRDefault="00962B84" w:rsidP="00EF4EE9">
      <w:pPr>
        <w:spacing w:before="100"/>
        <w:ind w:right="-1"/>
        <w:jc w:val="both"/>
        <w:rPr>
          <w:noProof/>
          <w:lang w:val="pl-PL" w:eastAsia="pl-PL" w:bidi="ar-SA"/>
        </w:rPr>
      </w:pPr>
      <w:r w:rsidRPr="00621FC8">
        <w:rPr>
          <w:noProof/>
          <w:lang w:val="pl-PL" w:eastAsia="pl-PL" w:bidi="ar-SA"/>
        </w:rPr>
        <w:drawing>
          <wp:anchor distT="0" distB="0" distL="0" distR="0" simplePos="0" relativeHeight="251659264" behindDoc="0" locked="0" layoutInCell="1" allowOverlap="1" wp14:anchorId="3528FAEF" wp14:editId="002F6763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  <w:lang w:val="pl-PL"/>
        </w:rPr>
        <w:t>Niniejsze działanie otrzymało dofinansowanie z Programu Ochrony Konsumentów Unii Europejskiej na lata 2014-2020.Treść informacji prasowej przedstawia poglądy autora i stanowi jego wyłączną odpowiedzialność; w żaden sposób nie odzwierciedla poglądów Komisji Europejskiej i/lub Agencji Wykonawczej ds. Konsumentów, Zdrowia, Rolnictwa i Żywności ani innego organu Unii Europejskiej. Komisja Europejska i/lub Agencja Wykonawcza nie przyjmują odpowiedzialności za żadne wykorzystanie zawartych informacji.</w:t>
      </w:r>
      <w:r w:rsidRPr="00621FC8">
        <w:rPr>
          <w:noProof/>
          <w:lang w:val="pl-PL" w:eastAsia="pl-PL" w:bidi="ar-SA"/>
        </w:rPr>
        <w:t xml:space="preserve"> </w:t>
      </w:r>
    </w:p>
    <w:p w14:paraId="442E4F8C" w14:textId="671940A8" w:rsidR="00E3094D" w:rsidRPr="00962B84" w:rsidRDefault="00E3094D" w:rsidP="00EF4EE9">
      <w:pPr>
        <w:spacing w:before="100"/>
        <w:ind w:right="-1"/>
        <w:jc w:val="both"/>
        <w:rPr>
          <w:noProof/>
          <w:lang w:val="pl-PL" w:eastAsia="pl-PL" w:bidi="ar-SA"/>
        </w:rPr>
      </w:pPr>
    </w:p>
    <w:sectPr w:rsidR="00E3094D" w:rsidRPr="00962B84" w:rsidSect="00EC4FEB">
      <w:footerReference w:type="default" r:id="rId17"/>
      <w:pgSz w:w="11910" w:h="16840"/>
      <w:pgMar w:top="42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E2F18B" w14:textId="77777777" w:rsidR="001A0FCB" w:rsidRDefault="001A0FCB">
      <w:r>
        <w:separator/>
      </w:r>
    </w:p>
  </w:endnote>
  <w:endnote w:type="continuationSeparator" w:id="0">
    <w:p w14:paraId="7A0ACBB0" w14:textId="77777777" w:rsidR="001A0FCB" w:rsidRDefault="001A0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441FE" w14:textId="77777777" w:rsidR="005A3CA8" w:rsidRDefault="00962B84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B1FCCA" w14:textId="77777777" w:rsidR="001A0FCB" w:rsidRDefault="001A0FCB">
      <w:r>
        <w:separator/>
      </w:r>
    </w:p>
  </w:footnote>
  <w:footnote w:type="continuationSeparator" w:id="0">
    <w:p w14:paraId="73423F25" w14:textId="77777777" w:rsidR="001A0FCB" w:rsidRDefault="001A0F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91FF0"/>
    <w:multiLevelType w:val="hybridMultilevel"/>
    <w:tmpl w:val="D646BD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332C8"/>
    <w:multiLevelType w:val="multilevel"/>
    <w:tmpl w:val="BD92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C216DE"/>
    <w:multiLevelType w:val="multilevel"/>
    <w:tmpl w:val="00CE5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58535C0"/>
    <w:multiLevelType w:val="multilevel"/>
    <w:tmpl w:val="7D9C2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84152C"/>
    <w:multiLevelType w:val="hybridMultilevel"/>
    <w:tmpl w:val="FE5EE9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F664FA"/>
    <w:multiLevelType w:val="multilevel"/>
    <w:tmpl w:val="49C22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AE22C0"/>
    <w:multiLevelType w:val="multilevel"/>
    <w:tmpl w:val="BE660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9872EBA"/>
    <w:multiLevelType w:val="hybridMultilevel"/>
    <w:tmpl w:val="BA98FE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FF5C66"/>
    <w:multiLevelType w:val="multilevel"/>
    <w:tmpl w:val="E410C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1471CD"/>
    <w:multiLevelType w:val="hybridMultilevel"/>
    <w:tmpl w:val="2B84B2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4C0222"/>
    <w:multiLevelType w:val="hybridMultilevel"/>
    <w:tmpl w:val="E63871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8766CF"/>
    <w:multiLevelType w:val="multilevel"/>
    <w:tmpl w:val="C13C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1"/>
  </w:num>
  <w:num w:numId="3">
    <w:abstractNumId w:val="3"/>
  </w:num>
  <w:num w:numId="4">
    <w:abstractNumId w:val="8"/>
  </w:num>
  <w:num w:numId="5">
    <w:abstractNumId w:val="4"/>
  </w:num>
  <w:num w:numId="6">
    <w:abstractNumId w:val="7"/>
  </w:num>
  <w:num w:numId="7">
    <w:abstractNumId w:val="0"/>
  </w:num>
  <w:num w:numId="8">
    <w:abstractNumId w:val="6"/>
  </w:num>
  <w:num w:numId="9">
    <w:abstractNumId w:val="2"/>
  </w:num>
  <w:num w:numId="10">
    <w:abstractNumId w:val="1"/>
  </w:num>
  <w:num w:numId="11">
    <w:abstractNumId w:val="9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489"/>
    <w:rsid w:val="00010429"/>
    <w:rsid w:val="00064996"/>
    <w:rsid w:val="00074E3B"/>
    <w:rsid w:val="000931B8"/>
    <w:rsid w:val="000974C1"/>
    <w:rsid w:val="00097B69"/>
    <w:rsid w:val="000C0F43"/>
    <w:rsid w:val="000C7A39"/>
    <w:rsid w:val="0018532D"/>
    <w:rsid w:val="001A0FCB"/>
    <w:rsid w:val="002D0FEA"/>
    <w:rsid w:val="002D515A"/>
    <w:rsid w:val="002F3B0E"/>
    <w:rsid w:val="003035CA"/>
    <w:rsid w:val="00312AFA"/>
    <w:rsid w:val="00314ADF"/>
    <w:rsid w:val="00331C3B"/>
    <w:rsid w:val="00344281"/>
    <w:rsid w:val="00365E68"/>
    <w:rsid w:val="003F5A01"/>
    <w:rsid w:val="004226DC"/>
    <w:rsid w:val="0044021D"/>
    <w:rsid w:val="00446729"/>
    <w:rsid w:val="00446FE7"/>
    <w:rsid w:val="004657CF"/>
    <w:rsid w:val="00474CDC"/>
    <w:rsid w:val="00481B86"/>
    <w:rsid w:val="0049368E"/>
    <w:rsid w:val="004B4317"/>
    <w:rsid w:val="004C69BB"/>
    <w:rsid w:val="004F215A"/>
    <w:rsid w:val="00563EEA"/>
    <w:rsid w:val="00576AD4"/>
    <w:rsid w:val="00585E82"/>
    <w:rsid w:val="005E1951"/>
    <w:rsid w:val="00606684"/>
    <w:rsid w:val="00615C77"/>
    <w:rsid w:val="0062623A"/>
    <w:rsid w:val="006C2CF9"/>
    <w:rsid w:val="006C5397"/>
    <w:rsid w:val="006C5FEE"/>
    <w:rsid w:val="007037A6"/>
    <w:rsid w:val="00737972"/>
    <w:rsid w:val="00750CC9"/>
    <w:rsid w:val="00770EE2"/>
    <w:rsid w:val="00772A8B"/>
    <w:rsid w:val="007947A5"/>
    <w:rsid w:val="007A422C"/>
    <w:rsid w:val="007A46B1"/>
    <w:rsid w:val="007F7067"/>
    <w:rsid w:val="00856CA4"/>
    <w:rsid w:val="008943A1"/>
    <w:rsid w:val="0095406D"/>
    <w:rsid w:val="00962B84"/>
    <w:rsid w:val="00965CAD"/>
    <w:rsid w:val="00980A53"/>
    <w:rsid w:val="0098351B"/>
    <w:rsid w:val="00997E4D"/>
    <w:rsid w:val="009D0CE2"/>
    <w:rsid w:val="00A5185C"/>
    <w:rsid w:val="00A54568"/>
    <w:rsid w:val="00A92163"/>
    <w:rsid w:val="00AA50CA"/>
    <w:rsid w:val="00AE4A10"/>
    <w:rsid w:val="00B113DE"/>
    <w:rsid w:val="00B7234C"/>
    <w:rsid w:val="00BA0512"/>
    <w:rsid w:val="00BC4B81"/>
    <w:rsid w:val="00C51AB0"/>
    <w:rsid w:val="00C765A1"/>
    <w:rsid w:val="00C95D18"/>
    <w:rsid w:val="00CA0A33"/>
    <w:rsid w:val="00CA4EC9"/>
    <w:rsid w:val="00D21215"/>
    <w:rsid w:val="00DC7A67"/>
    <w:rsid w:val="00DD46D6"/>
    <w:rsid w:val="00DF7265"/>
    <w:rsid w:val="00E3094D"/>
    <w:rsid w:val="00EB4E7A"/>
    <w:rsid w:val="00EC4FEB"/>
    <w:rsid w:val="00EF3BBD"/>
    <w:rsid w:val="00EF4EE9"/>
    <w:rsid w:val="00F162E4"/>
    <w:rsid w:val="00F24C24"/>
    <w:rsid w:val="00F278B8"/>
    <w:rsid w:val="00F324D3"/>
    <w:rsid w:val="00F33489"/>
    <w:rsid w:val="00F726A6"/>
    <w:rsid w:val="00FA0B84"/>
    <w:rsid w:val="00FB059C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uiPriority w:val="99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uria.europa.eu/juris/document/document.jsf;jsessionid=6DEFC9B3E78C66663F1CFCD40D52BADB?text=&amp;docid=232155&amp;pageIndex=0&amp;doclang=PL&amp;mode=lst&amp;dir=&amp;occ=first&amp;part=1&amp;cid=3793074" TargetMode="External"/><Relationship Id="rId13" Type="http://schemas.openxmlformats.org/officeDocument/2006/relationships/hyperlink" Target="file:///C:\Users\wojciech.szczerba\AppData\Local\Temp\konsument.gov.pl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konsument.gov.pl/pl/news/752/100/ECC-Net-Travel---darmowa-aplikacja-na-wakacje.html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acebook.com/EuropejskieCentrumKonsumenckie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2.jpeg"/><Relationship Id="rId10" Type="http://schemas.openxmlformats.org/officeDocument/2006/relationships/hyperlink" Target="https://twitter.com/ECCPoland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konsument.gov.pl/wzory-reklamacji-wypowiedzenie-umowy/" TargetMode="External"/><Relationship Id="rId14" Type="http://schemas.openxmlformats.org/officeDocument/2006/relationships/hyperlink" Target="mailto:ECCNET-PL@ec.europa.e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2</Pages>
  <Words>853</Words>
  <Characters>5122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eck6</cp:lastModifiedBy>
  <cp:revision>14</cp:revision>
  <dcterms:created xsi:type="dcterms:W3CDTF">2020-12-10T09:06:00Z</dcterms:created>
  <dcterms:modified xsi:type="dcterms:W3CDTF">2021-02-08T09:50:00Z</dcterms:modified>
</cp:coreProperties>
</file>