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73D8" w14:textId="2C2FF183" w:rsidR="0009236D" w:rsidRPr="0039610B" w:rsidRDefault="00082EA2" w:rsidP="0039610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1AA50EF2" w14:textId="77777777" w:rsidR="00B3363C" w:rsidRDefault="00B3363C" w:rsidP="00B3363C">
      <w:pPr>
        <w:spacing w:before="91"/>
        <w:rPr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14:paraId="493B1A34" w14:textId="65D298EA" w:rsidR="00B3363C" w:rsidRDefault="00B56729" w:rsidP="00B3363C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16</w:t>
      </w:r>
      <w:r w:rsidR="008D6ECB">
        <w:rPr>
          <w:color w:val="808080"/>
          <w:sz w:val="18"/>
          <w:lang w:val="pl-PL"/>
        </w:rPr>
        <w:t>/0</w:t>
      </w:r>
      <w:r w:rsidR="00216D5B">
        <w:rPr>
          <w:color w:val="808080"/>
          <w:sz w:val="18"/>
          <w:lang w:val="pl-PL"/>
        </w:rPr>
        <w:t>6</w:t>
      </w:r>
      <w:r w:rsidR="00B3363C">
        <w:rPr>
          <w:color w:val="808080"/>
          <w:sz w:val="18"/>
          <w:lang w:val="pl-PL"/>
        </w:rPr>
        <w:t>/2020</w:t>
      </w:r>
    </w:p>
    <w:p w14:paraId="7B6910E2" w14:textId="77777777" w:rsidR="00B3363C" w:rsidRDefault="00B3363C" w:rsidP="00B3363C">
      <w:pPr>
        <w:pStyle w:val="Tekstpodstawowy"/>
        <w:rPr>
          <w:sz w:val="18"/>
          <w:lang w:val="pl-PL"/>
        </w:rPr>
      </w:pPr>
    </w:p>
    <w:p w14:paraId="08B99FB2" w14:textId="77777777" w:rsidR="00B3363C" w:rsidRPr="008C548C" w:rsidRDefault="00B3363C" w:rsidP="00B3363C">
      <w:pPr>
        <w:pStyle w:val="Nagwek1"/>
        <w:spacing w:before="1" w:line="276" w:lineRule="auto"/>
        <w:ind w:left="0"/>
        <w:rPr>
          <w:b w:val="0"/>
          <w:sz w:val="24"/>
          <w:szCs w:val="22"/>
          <w:lang w:val="pl-PL"/>
        </w:rPr>
      </w:pPr>
    </w:p>
    <w:p w14:paraId="349655A4" w14:textId="08A73C10" w:rsidR="00405928" w:rsidRPr="008C548C" w:rsidRDefault="005A1E54" w:rsidP="00672E69">
      <w:pPr>
        <w:spacing w:line="264" w:lineRule="auto"/>
        <w:jc w:val="both"/>
        <w:rPr>
          <w:b/>
          <w:sz w:val="24"/>
          <w:lang w:val="pl-PL"/>
        </w:rPr>
      </w:pPr>
      <w:r w:rsidRPr="008C548C">
        <w:rPr>
          <w:b/>
          <w:sz w:val="28"/>
          <w:lang w:val="pl-PL"/>
        </w:rPr>
        <w:t xml:space="preserve">Kto zwróci za odwołany lot? </w:t>
      </w:r>
    </w:p>
    <w:p w14:paraId="1D68F796" w14:textId="02EB4285" w:rsidR="00216D5B" w:rsidRDefault="00216D5B" w:rsidP="00B11A80">
      <w:pPr>
        <w:spacing w:line="264" w:lineRule="auto"/>
        <w:rPr>
          <w:b/>
          <w:color w:val="EE2D32"/>
          <w:lang w:val="pl-PL"/>
        </w:rPr>
      </w:pPr>
    </w:p>
    <w:p w14:paraId="1663AB01" w14:textId="1DCC9063" w:rsidR="00DE5648" w:rsidRPr="005A1E54" w:rsidRDefault="00DE5648" w:rsidP="008C548C">
      <w:pPr>
        <w:spacing w:line="264" w:lineRule="auto"/>
        <w:jc w:val="both"/>
        <w:rPr>
          <w:b/>
          <w:color w:val="000000" w:themeColor="text1"/>
          <w:lang w:val="pl-PL"/>
        </w:rPr>
      </w:pPr>
      <w:r w:rsidRPr="005A1E54">
        <w:rPr>
          <w:b/>
          <w:color w:val="000000" w:themeColor="text1"/>
          <w:lang w:val="pl-PL"/>
        </w:rPr>
        <w:t>W wyniku odwołanych lotów pasażerowie maja problem z uzyskaniem zwrotu</w:t>
      </w:r>
      <w:r w:rsidR="008C548C">
        <w:rPr>
          <w:b/>
          <w:color w:val="000000" w:themeColor="text1"/>
          <w:lang w:val="pl-PL"/>
        </w:rPr>
        <w:t xml:space="preserve"> pieniędzy</w:t>
      </w:r>
      <w:r w:rsidRPr="005A1E54">
        <w:rPr>
          <w:b/>
          <w:color w:val="000000" w:themeColor="text1"/>
          <w:lang w:val="pl-PL"/>
        </w:rPr>
        <w:t xml:space="preserve">. </w:t>
      </w:r>
      <w:r w:rsidR="004D4218">
        <w:rPr>
          <w:b/>
          <w:color w:val="000000" w:themeColor="text1"/>
          <w:lang w:val="pl-PL"/>
        </w:rPr>
        <w:t>Ci</w:t>
      </w:r>
      <w:r w:rsidR="008C548C">
        <w:rPr>
          <w:b/>
          <w:color w:val="000000" w:themeColor="text1"/>
          <w:lang w:val="pl-PL"/>
        </w:rPr>
        <w:t>, którzy dokonali rezerwacji na stronie</w:t>
      </w:r>
      <w:r w:rsidR="004D4218">
        <w:rPr>
          <w:b/>
          <w:color w:val="000000" w:themeColor="text1"/>
          <w:lang w:val="pl-PL"/>
        </w:rPr>
        <w:t xml:space="preserve"> linii lotniczej</w:t>
      </w:r>
      <w:r w:rsidR="008C548C">
        <w:rPr>
          <w:b/>
          <w:color w:val="000000" w:themeColor="text1"/>
          <w:lang w:val="pl-PL"/>
        </w:rPr>
        <w:t>, przynajmniej</w:t>
      </w:r>
      <w:r w:rsidR="004D4218">
        <w:rPr>
          <w:b/>
          <w:color w:val="000000" w:themeColor="text1"/>
          <w:lang w:val="pl-PL"/>
        </w:rPr>
        <w:t xml:space="preserve"> wiedzą, z ki</w:t>
      </w:r>
      <w:r w:rsidR="00A43FB5">
        <w:rPr>
          <w:b/>
          <w:color w:val="000000" w:themeColor="text1"/>
          <w:lang w:val="pl-PL"/>
        </w:rPr>
        <w:t xml:space="preserve">m należy się </w:t>
      </w:r>
      <w:r w:rsidRPr="005A1E54">
        <w:rPr>
          <w:b/>
          <w:color w:val="000000" w:themeColor="text1"/>
          <w:lang w:val="pl-PL"/>
        </w:rPr>
        <w:t xml:space="preserve">kontaktować. Inaczej </w:t>
      </w:r>
      <w:r w:rsidR="008C548C">
        <w:rPr>
          <w:b/>
          <w:color w:val="000000" w:themeColor="text1"/>
          <w:lang w:val="pl-PL"/>
        </w:rPr>
        <w:t>przedstawia się</w:t>
      </w:r>
      <w:r w:rsidRPr="005A1E54">
        <w:rPr>
          <w:b/>
          <w:color w:val="000000" w:themeColor="text1"/>
          <w:lang w:val="pl-PL"/>
        </w:rPr>
        <w:t xml:space="preserve"> sytuacja konsumentów, którzy dokonali rezerwacji na stronie pośrednika lub w biurze </w:t>
      </w:r>
      <w:r w:rsidR="00764780" w:rsidRPr="005A1E54">
        <w:rPr>
          <w:b/>
          <w:color w:val="000000" w:themeColor="text1"/>
          <w:lang w:val="pl-PL"/>
        </w:rPr>
        <w:t>agenta</w:t>
      </w:r>
      <w:r w:rsidRPr="005A1E54">
        <w:rPr>
          <w:b/>
          <w:color w:val="000000" w:themeColor="text1"/>
          <w:lang w:val="pl-PL"/>
        </w:rPr>
        <w:t xml:space="preserve"> turystycznego.</w:t>
      </w:r>
    </w:p>
    <w:p w14:paraId="5629204E" w14:textId="77777777" w:rsidR="00405928" w:rsidRPr="001E180B" w:rsidRDefault="00405928" w:rsidP="00B11A80">
      <w:pPr>
        <w:spacing w:line="264" w:lineRule="auto"/>
        <w:rPr>
          <w:b/>
          <w:color w:val="EE2D32"/>
          <w:lang w:val="pl-PL"/>
        </w:rPr>
      </w:pPr>
    </w:p>
    <w:p w14:paraId="098D79A2" w14:textId="2E187012" w:rsidR="001E180B" w:rsidRDefault="00DE5648" w:rsidP="00872827">
      <w:p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Europejskie Centrum Konsumenckie otrzymuje zgłoszenia od osób, które zarezerwowały bilety lotnicze u pośrednika. Niedoszli pasażerowie </w:t>
      </w:r>
      <w:r w:rsidR="008C548C">
        <w:rPr>
          <w:color w:val="000000" w:themeColor="text1"/>
          <w:lang w:val="pl-PL"/>
        </w:rPr>
        <w:t xml:space="preserve">są </w:t>
      </w:r>
      <w:r>
        <w:rPr>
          <w:color w:val="000000" w:themeColor="text1"/>
          <w:lang w:val="pl-PL"/>
        </w:rPr>
        <w:t xml:space="preserve">często odsyłani z punktu </w:t>
      </w:r>
      <w:r w:rsidR="00764780">
        <w:rPr>
          <w:color w:val="000000" w:themeColor="text1"/>
          <w:lang w:val="pl-PL"/>
        </w:rPr>
        <w:t>A do B i z powrotem.</w:t>
      </w:r>
    </w:p>
    <w:p w14:paraId="1F29F749" w14:textId="2800818A" w:rsidR="00DE5648" w:rsidRDefault="00DE5648" w:rsidP="00872827">
      <w:pPr>
        <w:spacing w:line="264" w:lineRule="auto"/>
        <w:jc w:val="both"/>
        <w:rPr>
          <w:color w:val="000000" w:themeColor="text1"/>
          <w:lang w:val="pl-PL"/>
        </w:rPr>
      </w:pPr>
    </w:p>
    <w:p w14:paraId="367652B1" w14:textId="7A901CAE" w:rsidR="00DE5648" w:rsidRDefault="00DE5648" w:rsidP="00872827">
      <w:p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Obecnie w obliczu anulacji wielu lotów pasażerowie nie wiedzą, do kogo zwrócić się</w:t>
      </w:r>
      <w:r w:rsidR="00764780">
        <w:rPr>
          <w:color w:val="000000" w:themeColor="text1"/>
          <w:lang w:val="pl-PL"/>
        </w:rPr>
        <w:t xml:space="preserve"> po zwrot</w:t>
      </w:r>
      <w:r>
        <w:rPr>
          <w:color w:val="000000" w:themeColor="text1"/>
          <w:lang w:val="pl-PL"/>
        </w:rPr>
        <w:t xml:space="preserve">. Z relacji konsumentów wynika, że: </w:t>
      </w:r>
    </w:p>
    <w:p w14:paraId="711C6E28" w14:textId="6ABAE8AB" w:rsidR="00405928" w:rsidRDefault="00405928" w:rsidP="00872827">
      <w:pPr>
        <w:spacing w:line="264" w:lineRule="auto"/>
        <w:jc w:val="both"/>
        <w:rPr>
          <w:color w:val="000000" w:themeColor="text1"/>
          <w:lang w:val="pl-PL"/>
        </w:rPr>
      </w:pPr>
    </w:p>
    <w:p w14:paraId="569EB5AC" w14:textId="07832DB3" w:rsidR="0094253F" w:rsidRPr="0094253F" w:rsidRDefault="00405928" w:rsidP="0094253F">
      <w:pPr>
        <w:pStyle w:val="Akapitzlist"/>
        <w:numPr>
          <w:ilvl w:val="0"/>
          <w:numId w:val="29"/>
        </w:num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Po zgłoszeniu chęci otrzymania zwrotu </w:t>
      </w:r>
      <w:r w:rsidR="008C548C">
        <w:rPr>
          <w:color w:val="000000" w:themeColor="text1"/>
          <w:lang w:val="pl-PL"/>
        </w:rPr>
        <w:t xml:space="preserve">od </w:t>
      </w:r>
      <w:r>
        <w:rPr>
          <w:color w:val="000000" w:themeColor="text1"/>
          <w:lang w:val="pl-PL"/>
        </w:rPr>
        <w:t>linii lotniczej, są proszeni o podanie adresu e-mail użytego w czasie dokonywania rezerwacji, pośrednicy jednak, nie chcą go udostępnić klientom</w:t>
      </w:r>
      <w:r w:rsidR="008C548C">
        <w:rPr>
          <w:color w:val="000000" w:themeColor="text1"/>
          <w:lang w:val="pl-PL"/>
        </w:rPr>
        <w:t>.</w:t>
      </w:r>
    </w:p>
    <w:p w14:paraId="76FD9871" w14:textId="2F3137DD" w:rsidR="00405928" w:rsidRDefault="004D4218" w:rsidP="00405928">
      <w:pPr>
        <w:pStyle w:val="Akapitzlist"/>
        <w:numPr>
          <w:ilvl w:val="0"/>
          <w:numId w:val="29"/>
        </w:num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Niektórzy p</w:t>
      </w:r>
      <w:r w:rsidR="0094253F">
        <w:rPr>
          <w:color w:val="000000" w:themeColor="text1"/>
          <w:lang w:val="pl-PL"/>
        </w:rPr>
        <w:t>ośredn</w:t>
      </w:r>
      <w:r w:rsidR="008C548C">
        <w:rPr>
          <w:color w:val="000000" w:themeColor="text1"/>
          <w:lang w:val="pl-PL"/>
        </w:rPr>
        <w:t>icy proponują wyłącznie voucher.</w:t>
      </w:r>
    </w:p>
    <w:p w14:paraId="3C57C2FC" w14:textId="0E38F5D3" w:rsidR="0094253F" w:rsidRDefault="0094253F" w:rsidP="0094253F">
      <w:pPr>
        <w:pStyle w:val="Akapitzlist"/>
        <w:numPr>
          <w:ilvl w:val="0"/>
          <w:numId w:val="29"/>
        </w:num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Niektórzy pośrednicy żądają opłaty za kontakt z przewoźnikiem</w:t>
      </w:r>
      <w:r w:rsidR="008C548C">
        <w:rPr>
          <w:color w:val="000000" w:themeColor="text1"/>
          <w:lang w:val="pl-PL"/>
        </w:rPr>
        <w:t>.</w:t>
      </w:r>
      <w:r>
        <w:rPr>
          <w:color w:val="000000" w:themeColor="text1"/>
          <w:lang w:val="pl-PL"/>
        </w:rPr>
        <w:t xml:space="preserve"> </w:t>
      </w:r>
    </w:p>
    <w:p w14:paraId="30524C0A" w14:textId="689B84BD" w:rsidR="0094253F" w:rsidRDefault="0094253F" w:rsidP="0094253F">
      <w:pPr>
        <w:pStyle w:val="Akapitzlist"/>
        <w:numPr>
          <w:ilvl w:val="0"/>
          <w:numId w:val="29"/>
        </w:num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Próbując uzyskać zwrot wpadają w „błędne koło” - linie lotnicze odsyłają klientów </w:t>
      </w:r>
      <w:r w:rsidR="008C548C">
        <w:rPr>
          <w:color w:val="000000" w:themeColor="text1"/>
          <w:lang w:val="pl-PL"/>
        </w:rPr>
        <w:t>do</w:t>
      </w:r>
      <w:r>
        <w:rPr>
          <w:color w:val="000000" w:themeColor="text1"/>
          <w:lang w:val="pl-PL"/>
        </w:rPr>
        <w:t xml:space="preserve"> pośrednika, a pośredni</w:t>
      </w:r>
      <w:r w:rsidR="008C548C">
        <w:rPr>
          <w:color w:val="000000" w:themeColor="text1"/>
          <w:lang w:val="pl-PL"/>
        </w:rPr>
        <w:t>k do linii lotniczej.</w:t>
      </w:r>
    </w:p>
    <w:p w14:paraId="2D712142" w14:textId="199FB48B" w:rsidR="0094253F" w:rsidRDefault="0094253F" w:rsidP="0094253F">
      <w:pPr>
        <w:spacing w:line="264" w:lineRule="auto"/>
        <w:jc w:val="both"/>
        <w:rPr>
          <w:color w:val="000000" w:themeColor="text1"/>
          <w:lang w:val="pl-PL"/>
        </w:rPr>
      </w:pPr>
    </w:p>
    <w:p w14:paraId="1EDDF9FC" w14:textId="50DD64EA" w:rsidR="0094253F" w:rsidRPr="0094253F" w:rsidRDefault="0094253F" w:rsidP="0094253F">
      <w:pPr>
        <w:spacing w:line="264" w:lineRule="auto"/>
        <w:jc w:val="both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 xml:space="preserve">Zgodnie z </w:t>
      </w:r>
      <w:r w:rsidR="00A74E65">
        <w:rPr>
          <w:color w:val="000000" w:themeColor="text1"/>
          <w:lang w:val="pl-PL"/>
        </w:rPr>
        <w:t>u</w:t>
      </w:r>
      <w:r>
        <w:rPr>
          <w:color w:val="000000" w:themeColor="text1"/>
          <w:lang w:val="pl-PL"/>
        </w:rPr>
        <w:t>nijnym Rozporządzaniem 2</w:t>
      </w:r>
      <w:r w:rsidR="00EF3315">
        <w:rPr>
          <w:color w:val="000000" w:themeColor="text1"/>
          <w:lang w:val="pl-PL"/>
        </w:rPr>
        <w:t>61</w:t>
      </w:r>
      <w:bookmarkStart w:id="0" w:name="_GoBack"/>
      <w:bookmarkEnd w:id="0"/>
      <w:r>
        <w:rPr>
          <w:color w:val="000000" w:themeColor="text1"/>
          <w:lang w:val="pl-PL"/>
        </w:rPr>
        <w:t>/20</w:t>
      </w:r>
      <w:r w:rsidR="00FA4E37">
        <w:rPr>
          <w:color w:val="000000" w:themeColor="text1"/>
          <w:lang w:val="pl-PL"/>
        </w:rPr>
        <w:t>0</w:t>
      </w:r>
      <w:r>
        <w:rPr>
          <w:color w:val="000000" w:themeColor="text1"/>
          <w:lang w:val="pl-PL"/>
        </w:rPr>
        <w:t xml:space="preserve">4 w przypadku odwołania lotu pasażerowie powinni otrzymać zwrot od linii lotniczej. Sytuacja komplikuje się, gdy zamieszany jest w nią pośrednik. Praktyka pokazuje, że zwroty </w:t>
      </w:r>
      <w:r w:rsidR="004D4218">
        <w:rPr>
          <w:color w:val="000000" w:themeColor="text1"/>
          <w:lang w:val="pl-PL"/>
        </w:rPr>
        <w:t xml:space="preserve">najczęściej </w:t>
      </w:r>
      <w:r>
        <w:rPr>
          <w:color w:val="000000" w:themeColor="text1"/>
          <w:lang w:val="pl-PL"/>
        </w:rPr>
        <w:t xml:space="preserve">wykonywane są to samą metodą, jaką nastąpiła płatność. Linia lotnicza na kartę pośrednika, ten natomiast na konto klienta. </w:t>
      </w:r>
    </w:p>
    <w:p w14:paraId="6486FB95" w14:textId="77777777" w:rsidR="00405928" w:rsidRPr="00A43FB5" w:rsidRDefault="00405928" w:rsidP="00A43FB5">
      <w:pPr>
        <w:rPr>
          <w:b/>
          <w:color w:val="005597"/>
          <w:lang w:val="pl-PL"/>
        </w:rPr>
      </w:pPr>
    </w:p>
    <w:p w14:paraId="2BD6DAE6" w14:textId="1597FB6B" w:rsidR="00764780" w:rsidRPr="00A43FB5" w:rsidRDefault="0094253F" w:rsidP="00A43FB5">
      <w:pPr>
        <w:rPr>
          <w:b/>
          <w:color w:val="005597"/>
          <w:lang w:val="pl-PL"/>
        </w:rPr>
      </w:pPr>
      <w:r w:rsidRPr="00A43FB5">
        <w:rPr>
          <w:b/>
          <w:color w:val="005597"/>
          <w:lang w:val="pl-PL"/>
        </w:rPr>
        <w:t>Co może konsument?</w:t>
      </w:r>
    </w:p>
    <w:p w14:paraId="029505E0" w14:textId="6FD36360" w:rsidR="0094253F" w:rsidRDefault="0094253F" w:rsidP="0094253F">
      <w:pPr>
        <w:spacing w:line="264" w:lineRule="auto"/>
        <w:jc w:val="both"/>
        <w:rPr>
          <w:color w:val="000000" w:themeColor="text1"/>
          <w:lang w:val="pl-PL"/>
        </w:rPr>
      </w:pPr>
      <w:r w:rsidRPr="0094253F">
        <w:rPr>
          <w:color w:val="000000" w:themeColor="text1"/>
          <w:lang w:val="pl-PL"/>
        </w:rPr>
        <w:t>Europejskie Centrum Konsumenckie proponuje kontakt z dwoma podmiotami</w:t>
      </w:r>
      <w:r w:rsidR="00A45075">
        <w:rPr>
          <w:color w:val="000000" w:themeColor="text1"/>
          <w:lang w:val="pl-PL"/>
        </w:rPr>
        <w:t xml:space="preserve"> jednocześnie</w:t>
      </w:r>
      <w:r w:rsidRPr="0094253F">
        <w:rPr>
          <w:color w:val="000000" w:themeColor="text1"/>
          <w:lang w:val="pl-PL"/>
        </w:rPr>
        <w:t>. Jeżeli po wyczerpaniu procedury reklamacyjnej z pośrednikiem i linią</w:t>
      </w:r>
      <w:r w:rsidR="00A45075">
        <w:rPr>
          <w:color w:val="000000" w:themeColor="text1"/>
          <w:lang w:val="pl-PL"/>
        </w:rPr>
        <w:t>, pasażerowie nie otrzymają zwrotu</w:t>
      </w:r>
      <w:r w:rsidR="004D4218">
        <w:rPr>
          <w:color w:val="000000" w:themeColor="text1"/>
          <w:lang w:val="pl-PL"/>
        </w:rPr>
        <w:t>, skargę na zagranicznego przewoźnika można</w:t>
      </w:r>
      <w:r w:rsidRPr="0094253F">
        <w:rPr>
          <w:color w:val="000000" w:themeColor="text1"/>
          <w:lang w:val="pl-PL"/>
        </w:rPr>
        <w:t xml:space="preserve"> </w:t>
      </w:r>
      <w:r w:rsidR="004D4218">
        <w:rPr>
          <w:color w:val="000000" w:themeColor="text1"/>
          <w:lang w:val="pl-PL"/>
        </w:rPr>
        <w:t>złożyć</w:t>
      </w:r>
      <w:r w:rsidRPr="0094253F">
        <w:rPr>
          <w:color w:val="000000" w:themeColor="text1"/>
          <w:lang w:val="pl-PL"/>
        </w:rPr>
        <w:t xml:space="preserve"> do Europejskiego centrum Konsumenckiego. </w:t>
      </w:r>
    </w:p>
    <w:p w14:paraId="764641FC" w14:textId="5C052340" w:rsidR="004D4218" w:rsidRDefault="004D4218" w:rsidP="0094253F">
      <w:pPr>
        <w:spacing w:line="264" w:lineRule="auto"/>
        <w:jc w:val="both"/>
        <w:rPr>
          <w:color w:val="000000" w:themeColor="text1"/>
          <w:lang w:val="pl-PL"/>
        </w:rPr>
      </w:pPr>
    </w:p>
    <w:p w14:paraId="49BF9C06" w14:textId="70170B35" w:rsidR="004D4218" w:rsidRPr="00A43FB5" w:rsidRDefault="004D4218" w:rsidP="00A43FB5">
      <w:pPr>
        <w:rPr>
          <w:b/>
          <w:color w:val="005597"/>
          <w:lang w:val="pl-PL"/>
        </w:rPr>
      </w:pPr>
      <w:r w:rsidRPr="00A43FB5">
        <w:rPr>
          <w:b/>
          <w:color w:val="005597"/>
          <w:lang w:val="pl-PL"/>
        </w:rPr>
        <w:t>O ECK</w:t>
      </w:r>
    </w:p>
    <w:p w14:paraId="12D5E5B6" w14:textId="77777777" w:rsidR="000258B1" w:rsidRPr="000379BF" w:rsidRDefault="004D4218" w:rsidP="000258B1">
      <w:pPr>
        <w:jc w:val="both"/>
        <w:rPr>
          <w:lang w:val="pl-PL"/>
        </w:rPr>
      </w:pPr>
      <w:r>
        <w:rPr>
          <w:color w:val="000000" w:themeColor="text1"/>
          <w:lang w:val="pl-PL"/>
        </w:rPr>
        <w:t xml:space="preserve">ECK Polska należy do sieci ECC, która </w:t>
      </w:r>
      <w:r w:rsidRPr="004D4218">
        <w:rPr>
          <w:b/>
          <w:color w:val="000000" w:themeColor="text1"/>
          <w:lang w:val="pl-PL"/>
        </w:rPr>
        <w:t xml:space="preserve">od 15 lat pomaga konsumentom w sporach transgranicznych w sposób bezpłatny i pozasądowy. </w:t>
      </w:r>
      <w:r w:rsidR="00D33C77">
        <w:rPr>
          <w:b/>
          <w:color w:val="000000" w:themeColor="text1"/>
          <w:lang w:val="pl-PL"/>
        </w:rPr>
        <w:t>Z tej okazji przygotowało</w:t>
      </w:r>
      <w:r w:rsidR="00D33C77" w:rsidRPr="005C43DA">
        <w:rPr>
          <w:lang w:val="pl-PL"/>
        </w:rPr>
        <w:t xml:space="preserve"> krótkie podsumowanie w liczbach 15 lat </w:t>
      </w:r>
      <w:r w:rsidR="00D33C77">
        <w:rPr>
          <w:lang w:val="pl-PL"/>
        </w:rPr>
        <w:t xml:space="preserve">swojej </w:t>
      </w:r>
      <w:r w:rsidR="00D33C77" w:rsidRPr="005C43DA">
        <w:rPr>
          <w:lang w:val="pl-PL"/>
        </w:rPr>
        <w:t>pracy:</w:t>
      </w:r>
      <w:r w:rsidR="000258B1">
        <w:rPr>
          <w:lang w:val="pl-PL"/>
        </w:rPr>
        <w:t xml:space="preserve"> </w:t>
      </w:r>
      <w:hyperlink r:id="rId9" w:history="1">
        <w:r w:rsidR="000258B1" w:rsidRPr="000379BF">
          <w:rPr>
            <w:rStyle w:val="Hipercze"/>
            <w:lang w:val="pl-PL"/>
          </w:rPr>
          <w:t>https://konsument.gov.pl/wp-content/uploads/2020/05/raport_15_lat.pdf</w:t>
        </w:r>
      </w:hyperlink>
    </w:p>
    <w:p w14:paraId="4C264071" w14:textId="3586E397" w:rsidR="004D4218" w:rsidRPr="004D4218" w:rsidRDefault="004D4218" w:rsidP="0094253F">
      <w:pPr>
        <w:spacing w:line="264" w:lineRule="auto"/>
        <w:jc w:val="both"/>
        <w:rPr>
          <w:b/>
          <w:color w:val="000000" w:themeColor="text1"/>
          <w:lang w:val="pl-PL"/>
        </w:rPr>
      </w:pPr>
    </w:p>
    <w:p w14:paraId="1EF70BB1" w14:textId="06883F4D" w:rsidR="004D4218" w:rsidRDefault="004D4218" w:rsidP="0094253F">
      <w:pPr>
        <w:spacing w:line="264" w:lineRule="auto"/>
        <w:jc w:val="both"/>
        <w:rPr>
          <w:color w:val="000000" w:themeColor="text1"/>
          <w:lang w:val="pl-PL"/>
        </w:rPr>
      </w:pPr>
    </w:p>
    <w:p w14:paraId="64367272" w14:textId="0483DA26" w:rsidR="0094253F" w:rsidRPr="004D4218" w:rsidRDefault="00A43FB5" w:rsidP="0094253F">
      <w:pPr>
        <w:spacing w:line="264" w:lineRule="auto"/>
        <w:jc w:val="both"/>
        <w:rPr>
          <w:lang w:val="pl-PL"/>
        </w:rPr>
      </w:pPr>
      <w:r>
        <w:rPr>
          <w:color w:val="000000" w:themeColor="text1"/>
          <w:lang w:val="pl-PL"/>
        </w:rPr>
        <w:t>Służ skargę</w:t>
      </w:r>
      <w:r w:rsidR="004D4218">
        <w:rPr>
          <w:color w:val="000000" w:themeColor="text1"/>
          <w:lang w:val="pl-PL"/>
        </w:rPr>
        <w:t xml:space="preserve">: </w:t>
      </w:r>
      <w:hyperlink r:id="rId10" w:history="1">
        <w:r w:rsidR="004D4218" w:rsidRPr="004D4218">
          <w:rPr>
            <w:rStyle w:val="Hipercze"/>
            <w:lang w:val="pl-PL"/>
          </w:rPr>
          <w:t>https://konsument.gov.pl/skarga-do-eck/</w:t>
        </w:r>
      </w:hyperlink>
      <w:r w:rsidR="004D4218">
        <w:rPr>
          <w:lang w:val="pl-PL"/>
        </w:rPr>
        <w:t>.</w:t>
      </w:r>
    </w:p>
    <w:p w14:paraId="3ADDBE64" w14:textId="5D7D7435" w:rsidR="004450EA" w:rsidRDefault="004450EA" w:rsidP="005C43DA">
      <w:pPr>
        <w:rPr>
          <w:b/>
          <w:color w:val="005597"/>
          <w:lang w:val="pl-PL"/>
        </w:rPr>
      </w:pPr>
    </w:p>
    <w:p w14:paraId="74781097" w14:textId="3D96520D" w:rsidR="00B3363C" w:rsidRPr="005C43DA" w:rsidRDefault="00B3363C" w:rsidP="005C43DA">
      <w:pPr>
        <w:rPr>
          <w:b/>
          <w:color w:val="005597"/>
          <w:lang w:val="pl-PL"/>
        </w:rPr>
      </w:pPr>
      <w:r w:rsidRPr="005C43DA">
        <w:rPr>
          <w:b/>
          <w:color w:val="005597"/>
          <w:lang w:val="pl-PL"/>
        </w:rPr>
        <w:t>Dodatkowe informacje:</w:t>
      </w:r>
    </w:p>
    <w:p w14:paraId="3D215D94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440FBFD2" w14:textId="5CB625B6" w:rsidR="00B3363C" w:rsidRDefault="00B3363C" w:rsidP="00B3363C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Eur</w:t>
      </w:r>
      <w:r w:rsidR="006E72B1">
        <w:rPr>
          <w:b w:val="0"/>
          <w:sz w:val="20"/>
          <w:lang w:val="pl-PL"/>
        </w:rPr>
        <w:t xml:space="preserve">opejskie Centrum Konsumenckie </w:t>
      </w:r>
      <w:r w:rsidR="006E72B1">
        <w:rPr>
          <w:b w:val="0"/>
          <w:sz w:val="20"/>
          <w:lang w:val="pl-PL"/>
        </w:rPr>
        <w:br/>
      </w:r>
      <w:r>
        <w:rPr>
          <w:b w:val="0"/>
          <w:sz w:val="20"/>
          <w:lang w:val="pl-PL"/>
        </w:rPr>
        <w:t xml:space="preserve">Tel.: 22 55 60 248 </w:t>
      </w:r>
      <w:r>
        <w:rPr>
          <w:b w:val="0"/>
          <w:sz w:val="20"/>
          <w:lang w:val="pl-PL"/>
        </w:rPr>
        <w:br/>
        <w:t>lub 22 55 60 473</w:t>
      </w:r>
      <w:r>
        <w:rPr>
          <w:b w:val="0"/>
          <w:sz w:val="20"/>
          <w:lang w:val="pl-PL"/>
        </w:rPr>
        <w:br/>
        <w:t>E-mail:</w:t>
      </w:r>
      <w:r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media@konsument.gov.pl</w:t>
      </w:r>
      <w:r>
        <w:rPr>
          <w:b w:val="0"/>
          <w:snapToGrid w:val="0"/>
          <w:w w:val="1"/>
          <w:sz w:val="20"/>
          <w:bdr w:val="none" w:sz="0" w:space="0" w:color="auto" w:frame="1"/>
          <w:shd w:val="clear" w:color="auto" w:fill="000000"/>
          <w:lang w:val="pl-PL"/>
        </w:rPr>
        <w:br/>
      </w:r>
      <w:hyperlink r:id="rId11" w:history="1">
        <w:r>
          <w:rPr>
            <w:rStyle w:val="Hipercze"/>
            <w:b w:val="0"/>
            <w:sz w:val="20"/>
            <w:lang w:val="pl-PL"/>
          </w:rPr>
          <w:t>Twitter: @</w:t>
        </w:r>
        <w:proofErr w:type="spellStart"/>
        <w:r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>
        <w:rPr>
          <w:b w:val="0"/>
          <w:color w:val="0000FF"/>
          <w:sz w:val="20"/>
          <w:u w:val="single"/>
          <w:lang w:val="pl-PL"/>
        </w:rPr>
        <w:br/>
      </w:r>
      <w:hyperlink r:id="rId12" w:history="1">
        <w:r>
          <w:rPr>
            <w:rStyle w:val="Hipercze"/>
            <w:b w:val="0"/>
            <w:sz w:val="20"/>
            <w:lang w:val="pl-PL"/>
          </w:rPr>
          <w:t>Facebook: @</w:t>
        </w:r>
        <w:proofErr w:type="spellStart"/>
        <w:r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</w:r>
      <w:hyperlink r:id="rId13" w:history="1">
        <w:r>
          <w:rPr>
            <w:rStyle w:val="Hipercze"/>
            <w:b w:val="0"/>
            <w:sz w:val="20"/>
            <w:lang w:val="pl-PL"/>
          </w:rPr>
          <w:t>Aplikacja ECC-Net Travel</w:t>
        </w:r>
      </w:hyperlink>
      <w:r>
        <w:rPr>
          <w:b w:val="0"/>
          <w:sz w:val="20"/>
          <w:lang w:val="pl-PL"/>
        </w:rPr>
        <w:br/>
      </w:r>
      <w:hyperlink r:id="rId14" w:history="1">
        <w:r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tab/>
      </w:r>
    </w:p>
    <w:p w14:paraId="2B3EB8F3" w14:textId="77777777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</w:p>
    <w:p w14:paraId="204A1E11" w14:textId="77777777" w:rsidR="00B3363C" w:rsidRDefault="00B3363C" w:rsidP="00B3363C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5" w:history="1">
        <w:r>
          <w:rPr>
            <w:rStyle w:val="Hipercz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56703935" w14:textId="33954893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6944" behindDoc="0" locked="0" layoutInCell="1" allowOverlap="1" wp14:anchorId="39F54A9A" wp14:editId="72B5629E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34C8" w14:textId="1FB86812" w:rsidR="00B3363C" w:rsidRDefault="00B3363C" w:rsidP="005A2A63">
      <w:pPr>
        <w:ind w:right="-1"/>
        <w:jc w:val="both"/>
        <w:rPr>
          <w:noProof/>
          <w:lang w:val="pl-PL" w:eastAsia="pl-PL" w:bidi="ar-SA"/>
        </w:rPr>
      </w:pPr>
      <w:r>
        <w:rPr>
          <w:noProof/>
          <w:lang w:val="pl-PL" w:eastAsia="pl-PL" w:bidi="ar-SA"/>
        </w:rPr>
        <w:drawing>
          <wp:anchor distT="0" distB="0" distL="0" distR="0" simplePos="0" relativeHeight="251667968" behindDoc="0" locked="0" layoutInCell="1" allowOverlap="1" wp14:anchorId="123BC945" wp14:editId="263D1A09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444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B3363C">
      <w:pPr>
        <w:spacing w:before="91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18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5C7F5" w14:textId="77777777" w:rsidR="00DF38A9" w:rsidRDefault="00DF38A9" w:rsidP="005A3CA8">
      <w:r>
        <w:separator/>
      </w:r>
    </w:p>
  </w:endnote>
  <w:endnote w:type="continuationSeparator" w:id="0">
    <w:p w14:paraId="5E3425EB" w14:textId="77777777" w:rsidR="00DF38A9" w:rsidRDefault="00DF38A9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CC001F" w14:textId="77777777" w:rsidR="00DF38A9" w:rsidRDefault="00DF38A9" w:rsidP="005A3CA8">
      <w:r>
        <w:separator/>
      </w:r>
    </w:p>
  </w:footnote>
  <w:footnote w:type="continuationSeparator" w:id="0">
    <w:p w14:paraId="5D43852A" w14:textId="77777777" w:rsidR="00DF38A9" w:rsidRDefault="00DF38A9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C5E"/>
    <w:multiLevelType w:val="hybridMultilevel"/>
    <w:tmpl w:val="BE10F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A1A65"/>
    <w:multiLevelType w:val="multilevel"/>
    <w:tmpl w:val="94064EA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3" w15:restartNumberingAfterBreak="0">
    <w:nsid w:val="0F9E4149"/>
    <w:multiLevelType w:val="multilevel"/>
    <w:tmpl w:val="7EA61F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46A28"/>
    <w:multiLevelType w:val="hybridMultilevel"/>
    <w:tmpl w:val="98FEE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C77FB"/>
    <w:multiLevelType w:val="multilevel"/>
    <w:tmpl w:val="6B38C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C54E5"/>
    <w:multiLevelType w:val="hybridMultilevel"/>
    <w:tmpl w:val="14FC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2E06FC"/>
    <w:multiLevelType w:val="hybridMultilevel"/>
    <w:tmpl w:val="3124B8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2583D"/>
    <w:multiLevelType w:val="hybridMultilevel"/>
    <w:tmpl w:val="ECDAE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E072161"/>
    <w:multiLevelType w:val="hybridMultilevel"/>
    <w:tmpl w:val="5786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097246"/>
    <w:multiLevelType w:val="multilevel"/>
    <w:tmpl w:val="71C2A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27"/>
  </w:num>
  <w:num w:numId="4">
    <w:abstractNumId w:val="21"/>
  </w:num>
  <w:num w:numId="5">
    <w:abstractNumId w:val="28"/>
  </w:num>
  <w:num w:numId="6">
    <w:abstractNumId w:val="25"/>
  </w:num>
  <w:num w:numId="7">
    <w:abstractNumId w:val="19"/>
  </w:num>
  <w:num w:numId="8">
    <w:abstractNumId w:val="11"/>
  </w:num>
  <w:num w:numId="9">
    <w:abstractNumId w:val="26"/>
  </w:num>
  <w:num w:numId="10">
    <w:abstractNumId w:val="6"/>
  </w:num>
  <w:num w:numId="11">
    <w:abstractNumId w:val="14"/>
  </w:num>
  <w:num w:numId="12">
    <w:abstractNumId w:val="5"/>
  </w:num>
  <w:num w:numId="13">
    <w:abstractNumId w:val="16"/>
  </w:num>
  <w:num w:numId="14">
    <w:abstractNumId w:val="22"/>
  </w:num>
  <w:num w:numId="15">
    <w:abstractNumId w:val="23"/>
  </w:num>
  <w:num w:numId="16">
    <w:abstractNumId w:val="9"/>
  </w:num>
  <w:num w:numId="17">
    <w:abstractNumId w:val="4"/>
  </w:num>
  <w:num w:numId="18">
    <w:abstractNumId w:val="8"/>
  </w:num>
  <w:num w:numId="19">
    <w:abstractNumId w:val="0"/>
  </w:num>
  <w:num w:numId="20">
    <w:abstractNumId w:val="18"/>
  </w:num>
  <w:num w:numId="21">
    <w:abstractNumId w:val="2"/>
  </w:num>
  <w:num w:numId="22">
    <w:abstractNumId w:val="10"/>
  </w:num>
  <w:num w:numId="23">
    <w:abstractNumId w:val="3"/>
  </w:num>
  <w:num w:numId="24">
    <w:abstractNumId w:val="17"/>
  </w:num>
  <w:num w:numId="25">
    <w:abstractNumId w:val="1"/>
  </w:num>
  <w:num w:numId="26">
    <w:abstractNumId w:val="15"/>
  </w:num>
  <w:num w:numId="27">
    <w:abstractNumId w:val="13"/>
  </w:num>
  <w:num w:numId="28">
    <w:abstractNumId w:val="12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2C"/>
    <w:rsid w:val="00010EE0"/>
    <w:rsid w:val="000228B9"/>
    <w:rsid w:val="000258B1"/>
    <w:rsid w:val="00031A49"/>
    <w:rsid w:val="00036DA4"/>
    <w:rsid w:val="000379BF"/>
    <w:rsid w:val="0004079F"/>
    <w:rsid w:val="000408E0"/>
    <w:rsid w:val="0004187F"/>
    <w:rsid w:val="00045D5B"/>
    <w:rsid w:val="00047D39"/>
    <w:rsid w:val="000519A6"/>
    <w:rsid w:val="00057D7D"/>
    <w:rsid w:val="00063718"/>
    <w:rsid w:val="0006643E"/>
    <w:rsid w:val="00072C4B"/>
    <w:rsid w:val="000756A8"/>
    <w:rsid w:val="00082EA2"/>
    <w:rsid w:val="0008460C"/>
    <w:rsid w:val="0009236D"/>
    <w:rsid w:val="000929DA"/>
    <w:rsid w:val="000A23A7"/>
    <w:rsid w:val="000B3854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45035"/>
    <w:rsid w:val="001502B0"/>
    <w:rsid w:val="001568BD"/>
    <w:rsid w:val="0016460E"/>
    <w:rsid w:val="0016629F"/>
    <w:rsid w:val="0017524E"/>
    <w:rsid w:val="001821EF"/>
    <w:rsid w:val="00182766"/>
    <w:rsid w:val="00197433"/>
    <w:rsid w:val="001B40DE"/>
    <w:rsid w:val="001C000D"/>
    <w:rsid w:val="001C34C4"/>
    <w:rsid w:val="001C53AE"/>
    <w:rsid w:val="001D6BD3"/>
    <w:rsid w:val="001E180B"/>
    <w:rsid w:val="001E6F21"/>
    <w:rsid w:val="001F587D"/>
    <w:rsid w:val="001F5939"/>
    <w:rsid w:val="001F6A47"/>
    <w:rsid w:val="00202E5D"/>
    <w:rsid w:val="0021076D"/>
    <w:rsid w:val="00211F2E"/>
    <w:rsid w:val="00216D5B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937E9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07E7B"/>
    <w:rsid w:val="003100C2"/>
    <w:rsid w:val="003179CC"/>
    <w:rsid w:val="00323C45"/>
    <w:rsid w:val="00324110"/>
    <w:rsid w:val="00327775"/>
    <w:rsid w:val="00333073"/>
    <w:rsid w:val="00342334"/>
    <w:rsid w:val="00365F70"/>
    <w:rsid w:val="00374520"/>
    <w:rsid w:val="00382B2C"/>
    <w:rsid w:val="00382F9D"/>
    <w:rsid w:val="00392A26"/>
    <w:rsid w:val="0039610B"/>
    <w:rsid w:val="003A04D4"/>
    <w:rsid w:val="003A2D75"/>
    <w:rsid w:val="003A7812"/>
    <w:rsid w:val="003C0C97"/>
    <w:rsid w:val="003C18F4"/>
    <w:rsid w:val="003C60DC"/>
    <w:rsid w:val="003D6112"/>
    <w:rsid w:val="003E09F9"/>
    <w:rsid w:val="003F078A"/>
    <w:rsid w:val="00405928"/>
    <w:rsid w:val="00406F46"/>
    <w:rsid w:val="004179FA"/>
    <w:rsid w:val="00422B12"/>
    <w:rsid w:val="0043001D"/>
    <w:rsid w:val="0043077B"/>
    <w:rsid w:val="00437381"/>
    <w:rsid w:val="004422B7"/>
    <w:rsid w:val="004450EA"/>
    <w:rsid w:val="0044521C"/>
    <w:rsid w:val="004511ED"/>
    <w:rsid w:val="00453006"/>
    <w:rsid w:val="004658B1"/>
    <w:rsid w:val="00472112"/>
    <w:rsid w:val="004727A5"/>
    <w:rsid w:val="00474DC3"/>
    <w:rsid w:val="00483172"/>
    <w:rsid w:val="00486FD1"/>
    <w:rsid w:val="00490277"/>
    <w:rsid w:val="00490E52"/>
    <w:rsid w:val="004B6CEF"/>
    <w:rsid w:val="004C5CB0"/>
    <w:rsid w:val="004D1377"/>
    <w:rsid w:val="004D4218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0DE9"/>
    <w:rsid w:val="0057136C"/>
    <w:rsid w:val="005868A0"/>
    <w:rsid w:val="00590FE7"/>
    <w:rsid w:val="005A1E54"/>
    <w:rsid w:val="005A2A63"/>
    <w:rsid w:val="005A3CA8"/>
    <w:rsid w:val="005A74DC"/>
    <w:rsid w:val="005B702A"/>
    <w:rsid w:val="005C2F6E"/>
    <w:rsid w:val="005C43DA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217D1"/>
    <w:rsid w:val="0063019A"/>
    <w:rsid w:val="00653A7B"/>
    <w:rsid w:val="0065592E"/>
    <w:rsid w:val="0066655A"/>
    <w:rsid w:val="00672342"/>
    <w:rsid w:val="00672E69"/>
    <w:rsid w:val="00681D47"/>
    <w:rsid w:val="006831F4"/>
    <w:rsid w:val="006A5995"/>
    <w:rsid w:val="006B0FD2"/>
    <w:rsid w:val="006C6870"/>
    <w:rsid w:val="006D189A"/>
    <w:rsid w:val="006D55EE"/>
    <w:rsid w:val="006E1DCD"/>
    <w:rsid w:val="006E70DA"/>
    <w:rsid w:val="006E72B1"/>
    <w:rsid w:val="006F0B13"/>
    <w:rsid w:val="006F4C93"/>
    <w:rsid w:val="00700E08"/>
    <w:rsid w:val="007077FD"/>
    <w:rsid w:val="007127D1"/>
    <w:rsid w:val="007127DE"/>
    <w:rsid w:val="00715BE6"/>
    <w:rsid w:val="007256F5"/>
    <w:rsid w:val="00727575"/>
    <w:rsid w:val="00730401"/>
    <w:rsid w:val="007334CF"/>
    <w:rsid w:val="00742DD6"/>
    <w:rsid w:val="00743685"/>
    <w:rsid w:val="00756F02"/>
    <w:rsid w:val="00763AE1"/>
    <w:rsid w:val="00764780"/>
    <w:rsid w:val="00770773"/>
    <w:rsid w:val="007736C8"/>
    <w:rsid w:val="00773759"/>
    <w:rsid w:val="0078625B"/>
    <w:rsid w:val="00787829"/>
    <w:rsid w:val="007A5364"/>
    <w:rsid w:val="007A5622"/>
    <w:rsid w:val="007A7D22"/>
    <w:rsid w:val="007B4DDC"/>
    <w:rsid w:val="007B5764"/>
    <w:rsid w:val="007C5C60"/>
    <w:rsid w:val="007E4659"/>
    <w:rsid w:val="007F0134"/>
    <w:rsid w:val="007F11AE"/>
    <w:rsid w:val="007F3963"/>
    <w:rsid w:val="008007A1"/>
    <w:rsid w:val="0080090C"/>
    <w:rsid w:val="00807E68"/>
    <w:rsid w:val="00816468"/>
    <w:rsid w:val="008233B4"/>
    <w:rsid w:val="008269AA"/>
    <w:rsid w:val="00832F59"/>
    <w:rsid w:val="00837E69"/>
    <w:rsid w:val="0084022E"/>
    <w:rsid w:val="0087156A"/>
    <w:rsid w:val="00872550"/>
    <w:rsid w:val="00872827"/>
    <w:rsid w:val="00896A9F"/>
    <w:rsid w:val="008970A6"/>
    <w:rsid w:val="008A1380"/>
    <w:rsid w:val="008A21B9"/>
    <w:rsid w:val="008A2ABA"/>
    <w:rsid w:val="008B1593"/>
    <w:rsid w:val="008C548C"/>
    <w:rsid w:val="008D0266"/>
    <w:rsid w:val="008D6ECB"/>
    <w:rsid w:val="008E6973"/>
    <w:rsid w:val="008E75FD"/>
    <w:rsid w:val="008F1C69"/>
    <w:rsid w:val="00902E40"/>
    <w:rsid w:val="009041FC"/>
    <w:rsid w:val="00904A2D"/>
    <w:rsid w:val="0090735C"/>
    <w:rsid w:val="009120E2"/>
    <w:rsid w:val="009149A3"/>
    <w:rsid w:val="00924B9D"/>
    <w:rsid w:val="0094253F"/>
    <w:rsid w:val="009462F0"/>
    <w:rsid w:val="00947BE7"/>
    <w:rsid w:val="00954840"/>
    <w:rsid w:val="0095664B"/>
    <w:rsid w:val="0097629B"/>
    <w:rsid w:val="009839DA"/>
    <w:rsid w:val="009930CA"/>
    <w:rsid w:val="00997E07"/>
    <w:rsid w:val="009A6954"/>
    <w:rsid w:val="009A7EA5"/>
    <w:rsid w:val="009B1C5C"/>
    <w:rsid w:val="009B3E70"/>
    <w:rsid w:val="009B51B3"/>
    <w:rsid w:val="009C430F"/>
    <w:rsid w:val="009C4CD7"/>
    <w:rsid w:val="009D024D"/>
    <w:rsid w:val="009E22DB"/>
    <w:rsid w:val="009F029A"/>
    <w:rsid w:val="009F6B46"/>
    <w:rsid w:val="00A13C0E"/>
    <w:rsid w:val="00A234A2"/>
    <w:rsid w:val="00A2440F"/>
    <w:rsid w:val="00A2721D"/>
    <w:rsid w:val="00A27574"/>
    <w:rsid w:val="00A4017F"/>
    <w:rsid w:val="00A416F6"/>
    <w:rsid w:val="00A43FB5"/>
    <w:rsid w:val="00A45075"/>
    <w:rsid w:val="00A61E44"/>
    <w:rsid w:val="00A74E65"/>
    <w:rsid w:val="00A8570A"/>
    <w:rsid w:val="00A860B9"/>
    <w:rsid w:val="00A90DEE"/>
    <w:rsid w:val="00A9484B"/>
    <w:rsid w:val="00A97F73"/>
    <w:rsid w:val="00AA5460"/>
    <w:rsid w:val="00AB2592"/>
    <w:rsid w:val="00AB2FC3"/>
    <w:rsid w:val="00AB3063"/>
    <w:rsid w:val="00AB75DC"/>
    <w:rsid w:val="00AC17DE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11A80"/>
    <w:rsid w:val="00B207F1"/>
    <w:rsid w:val="00B3363C"/>
    <w:rsid w:val="00B403F5"/>
    <w:rsid w:val="00B46D8F"/>
    <w:rsid w:val="00B47710"/>
    <w:rsid w:val="00B56729"/>
    <w:rsid w:val="00B5685D"/>
    <w:rsid w:val="00B568C9"/>
    <w:rsid w:val="00B60D46"/>
    <w:rsid w:val="00B61FF2"/>
    <w:rsid w:val="00B879AA"/>
    <w:rsid w:val="00B90059"/>
    <w:rsid w:val="00B9340E"/>
    <w:rsid w:val="00BA0587"/>
    <w:rsid w:val="00BA0D5D"/>
    <w:rsid w:val="00BA3C6B"/>
    <w:rsid w:val="00BA426F"/>
    <w:rsid w:val="00BA668B"/>
    <w:rsid w:val="00BB55FF"/>
    <w:rsid w:val="00BC264A"/>
    <w:rsid w:val="00BD17FF"/>
    <w:rsid w:val="00BD3F95"/>
    <w:rsid w:val="00BE58B0"/>
    <w:rsid w:val="00BE5A76"/>
    <w:rsid w:val="00BF42EA"/>
    <w:rsid w:val="00C0746C"/>
    <w:rsid w:val="00C1253D"/>
    <w:rsid w:val="00C1360F"/>
    <w:rsid w:val="00C13DA0"/>
    <w:rsid w:val="00C16704"/>
    <w:rsid w:val="00C216F3"/>
    <w:rsid w:val="00C25855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95112"/>
    <w:rsid w:val="00CD06C6"/>
    <w:rsid w:val="00CE3B5C"/>
    <w:rsid w:val="00CF34ED"/>
    <w:rsid w:val="00CF79FD"/>
    <w:rsid w:val="00D02137"/>
    <w:rsid w:val="00D12E35"/>
    <w:rsid w:val="00D21359"/>
    <w:rsid w:val="00D218A6"/>
    <w:rsid w:val="00D30A5B"/>
    <w:rsid w:val="00D31404"/>
    <w:rsid w:val="00D32767"/>
    <w:rsid w:val="00D33C77"/>
    <w:rsid w:val="00D34797"/>
    <w:rsid w:val="00D359B5"/>
    <w:rsid w:val="00D36ADB"/>
    <w:rsid w:val="00D41C10"/>
    <w:rsid w:val="00D56CBA"/>
    <w:rsid w:val="00D600E6"/>
    <w:rsid w:val="00D706C2"/>
    <w:rsid w:val="00D73865"/>
    <w:rsid w:val="00D73F21"/>
    <w:rsid w:val="00D7662D"/>
    <w:rsid w:val="00D77882"/>
    <w:rsid w:val="00D77AF5"/>
    <w:rsid w:val="00D80879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B046E"/>
    <w:rsid w:val="00DC0327"/>
    <w:rsid w:val="00DC2AA7"/>
    <w:rsid w:val="00DC4092"/>
    <w:rsid w:val="00DD3C64"/>
    <w:rsid w:val="00DD7AC1"/>
    <w:rsid w:val="00DE0223"/>
    <w:rsid w:val="00DE1924"/>
    <w:rsid w:val="00DE5648"/>
    <w:rsid w:val="00DF16D0"/>
    <w:rsid w:val="00DF38A9"/>
    <w:rsid w:val="00E00BDE"/>
    <w:rsid w:val="00E0262F"/>
    <w:rsid w:val="00E04C50"/>
    <w:rsid w:val="00E1106D"/>
    <w:rsid w:val="00E11644"/>
    <w:rsid w:val="00E15BDF"/>
    <w:rsid w:val="00E15F96"/>
    <w:rsid w:val="00E24626"/>
    <w:rsid w:val="00E25867"/>
    <w:rsid w:val="00E32428"/>
    <w:rsid w:val="00E35A05"/>
    <w:rsid w:val="00E47A4E"/>
    <w:rsid w:val="00E5464F"/>
    <w:rsid w:val="00E56D07"/>
    <w:rsid w:val="00E6456A"/>
    <w:rsid w:val="00E74109"/>
    <w:rsid w:val="00E816D3"/>
    <w:rsid w:val="00E94A5D"/>
    <w:rsid w:val="00E95BC4"/>
    <w:rsid w:val="00EA0F40"/>
    <w:rsid w:val="00EA7523"/>
    <w:rsid w:val="00EA754C"/>
    <w:rsid w:val="00EC5CDA"/>
    <w:rsid w:val="00ED62B0"/>
    <w:rsid w:val="00ED62FE"/>
    <w:rsid w:val="00EE21F6"/>
    <w:rsid w:val="00EE3EEF"/>
    <w:rsid w:val="00EF3315"/>
    <w:rsid w:val="00EF4C9D"/>
    <w:rsid w:val="00EF4CB8"/>
    <w:rsid w:val="00F007A8"/>
    <w:rsid w:val="00F0193A"/>
    <w:rsid w:val="00F10D9C"/>
    <w:rsid w:val="00F12E73"/>
    <w:rsid w:val="00F42E88"/>
    <w:rsid w:val="00F43CCC"/>
    <w:rsid w:val="00F456C8"/>
    <w:rsid w:val="00F45D02"/>
    <w:rsid w:val="00F55FF0"/>
    <w:rsid w:val="00F568C0"/>
    <w:rsid w:val="00F57E0E"/>
    <w:rsid w:val="00F628BE"/>
    <w:rsid w:val="00F95D67"/>
    <w:rsid w:val="00F97334"/>
    <w:rsid w:val="00FA1005"/>
    <w:rsid w:val="00FA4BC9"/>
    <w:rsid w:val="00FA4E37"/>
    <w:rsid w:val="00FA5279"/>
    <w:rsid w:val="00FC163B"/>
    <w:rsid w:val="00FC535B"/>
    <w:rsid w:val="00FC6141"/>
    <w:rsid w:val="00FD1427"/>
    <w:rsid w:val="00FD313C"/>
    <w:rsid w:val="00FE0458"/>
    <w:rsid w:val="00FE2A13"/>
    <w:rsid w:val="00FE3774"/>
    <w:rsid w:val="00FF1CA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;"/>
  <w14:docId w14:val="603DC583"/>
  <w15:docId w15:val="{B1DD79F6-16F7-4536-854A-C938E6BF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Normalny1">
    <w:name w:val="Normalny1"/>
    <w:rsid w:val="007B4DDC"/>
    <w:pPr>
      <w:widowControl/>
      <w:suppressAutoHyphens/>
      <w:autoSpaceDE/>
      <w:spacing w:after="160" w:line="251" w:lineRule="auto"/>
      <w:textAlignment w:val="baseline"/>
    </w:pPr>
    <w:rPr>
      <w:rFonts w:ascii="Calibri" w:eastAsia="Calibri" w:hAnsi="Calibri" w:cs="Times New Roman"/>
      <w:lang w:val="pl-PL"/>
    </w:rPr>
  </w:style>
  <w:style w:type="paragraph" w:customStyle="1" w:styleId="Akapitzlist1">
    <w:name w:val="Akapit z listą1"/>
    <w:basedOn w:val="Normalny1"/>
    <w:uiPriority w:val="99"/>
    <w:rsid w:val="007B4D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CCNET-PL@ec.europa.eu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wp-content/uploads/2020/05/raport_15_lat.pdf" TargetMode="External"/><Relationship Id="rId14" Type="http://schemas.openxmlformats.org/officeDocument/2006/relationships/hyperlink" Target="file:///U:\BP\ECK\Dok_2020\Objective%204%20Promotional%20activities\c%20Contacts%20with%20the%20press,%20press%20releases,%20articles%20written%20by%20the%20ECC%20and%20published,%20media%20response\Press%20Releases\5.%202020-04-08%20randki\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31B9B-0473-42F4-9BDD-542DFF3E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2</Pages>
  <Words>613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Maunichy</dc:creator>
  <cp:keywords/>
  <dc:description/>
  <cp:lastModifiedBy>eck10</cp:lastModifiedBy>
  <cp:revision>17</cp:revision>
  <cp:lastPrinted>2020-01-16T08:37:00Z</cp:lastPrinted>
  <dcterms:created xsi:type="dcterms:W3CDTF">2020-04-14T06:06:00Z</dcterms:created>
  <dcterms:modified xsi:type="dcterms:W3CDTF">2020-06-18T06:47:00Z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