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7D73D8" w14:textId="2C2FF183" w:rsidR="0009236D" w:rsidRPr="0039610B" w:rsidRDefault="00082EA2" w:rsidP="0039610B">
      <w:pPr>
        <w:pStyle w:val="Tekstpodstawowy"/>
        <w:tabs>
          <w:tab w:val="left" w:pos="1418"/>
        </w:tabs>
        <w:rPr>
          <w:sz w:val="20"/>
        </w:rPr>
      </w:pPr>
      <w:r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4896" behindDoc="0" locked="0" layoutInCell="1" allowOverlap="1" wp14:anchorId="24EB8F71" wp14:editId="21B11DDC">
            <wp:simplePos x="0" y="0"/>
            <wp:positionH relativeFrom="page">
              <wp:posOffset>4679315</wp:posOffset>
            </wp:positionH>
            <wp:positionV relativeFrom="paragraph">
              <wp:posOffset>-819150</wp:posOffset>
            </wp:positionV>
            <wp:extent cx="2626360" cy="1343025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CK-Pełna_nazwa_pełen_kolor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D209E0" w14:textId="0B0BE2FD" w:rsidR="00300F2C" w:rsidRPr="005F2429" w:rsidRDefault="00300F2C">
      <w:pPr>
        <w:pStyle w:val="Tekstpodstawowy"/>
        <w:rPr>
          <w:sz w:val="20"/>
        </w:rPr>
      </w:pPr>
    </w:p>
    <w:p w14:paraId="6BECA77B" w14:textId="1DCC037E" w:rsidR="00211F2E" w:rsidRPr="005F2429" w:rsidRDefault="00211F2E">
      <w:pPr>
        <w:spacing w:before="91"/>
        <w:ind w:left="1135"/>
        <w:rPr>
          <w:b/>
          <w:color w:val="005597"/>
          <w:sz w:val="28"/>
        </w:rPr>
      </w:pPr>
    </w:p>
    <w:p w14:paraId="1AA50EF2" w14:textId="77777777" w:rsidR="00B3363C" w:rsidRDefault="00B3363C" w:rsidP="00B3363C">
      <w:pPr>
        <w:spacing w:before="91"/>
        <w:rPr>
          <w:b/>
          <w:sz w:val="28"/>
          <w:lang w:val="pl-PL"/>
        </w:rPr>
      </w:pPr>
      <w:r>
        <w:rPr>
          <w:b/>
          <w:color w:val="005597"/>
          <w:sz w:val="28"/>
          <w:lang w:val="pl-PL"/>
        </w:rPr>
        <w:t>Informacja prasowa</w:t>
      </w:r>
      <w:r>
        <w:rPr>
          <w:b/>
          <w:sz w:val="28"/>
          <w:lang w:val="pl-PL"/>
        </w:rPr>
        <w:br/>
      </w:r>
    </w:p>
    <w:p w14:paraId="493B1A34" w14:textId="3A4481C6" w:rsidR="00B3363C" w:rsidRDefault="005C43DA" w:rsidP="00B3363C">
      <w:pPr>
        <w:spacing w:before="236"/>
        <w:rPr>
          <w:sz w:val="18"/>
          <w:lang w:val="pl-PL"/>
        </w:rPr>
      </w:pPr>
      <w:r>
        <w:rPr>
          <w:color w:val="808080"/>
          <w:sz w:val="18"/>
          <w:lang w:val="pl-PL"/>
        </w:rPr>
        <w:t>08</w:t>
      </w:r>
      <w:r w:rsidR="008D6ECB">
        <w:rPr>
          <w:color w:val="808080"/>
          <w:sz w:val="18"/>
          <w:lang w:val="pl-PL"/>
        </w:rPr>
        <w:t>/05</w:t>
      </w:r>
      <w:r w:rsidR="00B3363C">
        <w:rPr>
          <w:color w:val="808080"/>
          <w:sz w:val="18"/>
          <w:lang w:val="pl-PL"/>
        </w:rPr>
        <w:t>/2020</w:t>
      </w:r>
    </w:p>
    <w:p w14:paraId="7B6910E2" w14:textId="77777777" w:rsidR="00B3363C" w:rsidRDefault="00B3363C" w:rsidP="00B3363C">
      <w:pPr>
        <w:pStyle w:val="Tekstpodstawowy"/>
        <w:rPr>
          <w:sz w:val="18"/>
          <w:lang w:val="pl-PL"/>
        </w:rPr>
      </w:pPr>
    </w:p>
    <w:p w14:paraId="08B99FB2" w14:textId="77777777" w:rsidR="00B3363C" w:rsidRDefault="00B3363C" w:rsidP="00B3363C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</w:p>
    <w:p w14:paraId="5430313A" w14:textId="34200D71" w:rsidR="00B3363C" w:rsidRDefault="00F10D9C" w:rsidP="00B3363C">
      <w:pPr>
        <w:pStyle w:val="NormalnyWeb"/>
        <w:jc w:val="both"/>
        <w:rPr>
          <w:rFonts w:ascii="Arial" w:eastAsia="Arial" w:hAnsi="Arial" w:cs="Arial"/>
          <w:b/>
          <w:sz w:val="28"/>
          <w:szCs w:val="22"/>
          <w:lang w:eastAsia="en-US" w:bidi="en-US"/>
        </w:rPr>
      </w:pPr>
      <w:r>
        <w:rPr>
          <w:rFonts w:ascii="Arial" w:eastAsia="Arial" w:hAnsi="Arial" w:cs="Arial"/>
          <w:b/>
          <w:sz w:val="28"/>
          <w:szCs w:val="22"/>
          <w:lang w:eastAsia="en-US" w:bidi="en-US"/>
        </w:rPr>
        <w:t xml:space="preserve">Dzień Europy: ECC-Net w dobie </w:t>
      </w:r>
      <w:proofErr w:type="spellStart"/>
      <w:r>
        <w:rPr>
          <w:rFonts w:ascii="Arial" w:eastAsia="Arial" w:hAnsi="Arial" w:cs="Arial"/>
          <w:b/>
          <w:sz w:val="28"/>
          <w:szCs w:val="22"/>
          <w:lang w:eastAsia="en-US" w:bidi="en-US"/>
        </w:rPr>
        <w:t>koronawirusa</w:t>
      </w:r>
      <w:proofErr w:type="spellEnd"/>
    </w:p>
    <w:p w14:paraId="57DD5570" w14:textId="77777777" w:rsidR="00B3363C" w:rsidRDefault="00B3363C" w:rsidP="00B3363C">
      <w:pPr>
        <w:jc w:val="both"/>
        <w:rPr>
          <w:rFonts w:ascii="Calibri" w:hAnsi="Calibri" w:cs="Calibri"/>
          <w:b/>
          <w:sz w:val="24"/>
          <w:lang w:val="pl-PL"/>
        </w:rPr>
      </w:pPr>
    </w:p>
    <w:p w14:paraId="61237B95" w14:textId="515ECC7D" w:rsidR="00B3363C" w:rsidRDefault="00F10D9C" w:rsidP="00B3363C">
      <w:pPr>
        <w:jc w:val="both"/>
        <w:rPr>
          <w:b/>
          <w:lang w:val="pl-PL"/>
        </w:rPr>
      </w:pPr>
      <w:r w:rsidRPr="00F10D9C">
        <w:rPr>
          <w:b/>
          <w:lang w:val="pl-PL"/>
        </w:rPr>
        <w:t>Tegoroczny Dzień Europy 9 maja, upamiętniający Deklarację Schumana, przyćmiewa światow</w:t>
      </w:r>
      <w:r>
        <w:rPr>
          <w:b/>
          <w:lang w:val="pl-PL"/>
        </w:rPr>
        <w:t>a</w:t>
      </w:r>
      <w:r w:rsidRPr="00F10D9C">
        <w:rPr>
          <w:b/>
          <w:lang w:val="pl-PL"/>
        </w:rPr>
        <w:t xml:space="preserve"> pandem</w:t>
      </w:r>
      <w:r>
        <w:rPr>
          <w:b/>
          <w:lang w:val="pl-PL"/>
        </w:rPr>
        <w:t xml:space="preserve">ia </w:t>
      </w:r>
      <w:proofErr w:type="spellStart"/>
      <w:r>
        <w:rPr>
          <w:b/>
          <w:lang w:val="pl-PL"/>
        </w:rPr>
        <w:t>korona</w:t>
      </w:r>
      <w:r w:rsidRPr="00F10D9C">
        <w:rPr>
          <w:b/>
          <w:lang w:val="pl-PL"/>
        </w:rPr>
        <w:t>wirus</w:t>
      </w:r>
      <w:r>
        <w:rPr>
          <w:b/>
          <w:lang w:val="pl-PL"/>
        </w:rPr>
        <w:t>a</w:t>
      </w:r>
      <w:proofErr w:type="spellEnd"/>
      <w:r w:rsidRPr="00F10D9C">
        <w:rPr>
          <w:b/>
          <w:lang w:val="pl-PL"/>
        </w:rPr>
        <w:t xml:space="preserve">. Sieć Europejskich Konsumenckich (ECC-Net) </w:t>
      </w:r>
      <w:r>
        <w:rPr>
          <w:b/>
          <w:lang w:val="pl-PL"/>
        </w:rPr>
        <w:t xml:space="preserve">w czasie kryzysu </w:t>
      </w:r>
      <w:r w:rsidRPr="00F10D9C">
        <w:rPr>
          <w:b/>
          <w:lang w:val="pl-PL"/>
        </w:rPr>
        <w:t xml:space="preserve">zwraca </w:t>
      </w:r>
      <w:r w:rsidR="00342334">
        <w:rPr>
          <w:b/>
          <w:lang w:val="pl-PL"/>
        </w:rPr>
        <w:t xml:space="preserve">szczególną </w:t>
      </w:r>
      <w:r w:rsidRPr="00F10D9C">
        <w:rPr>
          <w:b/>
          <w:lang w:val="pl-PL"/>
        </w:rPr>
        <w:t xml:space="preserve">uwagę na znaczenie </w:t>
      </w:r>
      <w:r w:rsidR="004727A5">
        <w:rPr>
          <w:b/>
          <w:lang w:val="pl-PL"/>
        </w:rPr>
        <w:t>pomocy</w:t>
      </w:r>
      <w:r w:rsidR="004727A5" w:rsidRPr="00F10D9C">
        <w:rPr>
          <w:b/>
          <w:lang w:val="pl-PL"/>
        </w:rPr>
        <w:t xml:space="preserve"> </w:t>
      </w:r>
      <w:r w:rsidRPr="00F10D9C">
        <w:rPr>
          <w:b/>
          <w:lang w:val="pl-PL"/>
        </w:rPr>
        <w:t>konsument</w:t>
      </w:r>
      <w:r w:rsidR="004727A5">
        <w:rPr>
          <w:b/>
          <w:lang w:val="pl-PL"/>
        </w:rPr>
        <w:t>om</w:t>
      </w:r>
      <w:r>
        <w:rPr>
          <w:b/>
          <w:lang w:val="pl-PL"/>
        </w:rPr>
        <w:t xml:space="preserve"> w zakresie </w:t>
      </w:r>
      <w:r w:rsidR="004727A5">
        <w:rPr>
          <w:b/>
          <w:lang w:val="pl-PL"/>
        </w:rPr>
        <w:t xml:space="preserve">respektowania ich </w:t>
      </w:r>
      <w:r>
        <w:rPr>
          <w:b/>
          <w:lang w:val="pl-PL"/>
        </w:rPr>
        <w:t>transgranicznych praw</w:t>
      </w:r>
      <w:r w:rsidR="00342334">
        <w:rPr>
          <w:b/>
          <w:lang w:val="pl-PL"/>
        </w:rPr>
        <w:t>. ECC-Net r</w:t>
      </w:r>
      <w:r w:rsidRPr="00F10D9C">
        <w:rPr>
          <w:b/>
          <w:lang w:val="pl-PL"/>
        </w:rPr>
        <w:t xml:space="preserve">ejestruje </w:t>
      </w:r>
      <w:r w:rsidR="004727A5">
        <w:rPr>
          <w:b/>
          <w:lang w:val="pl-PL"/>
        </w:rPr>
        <w:t>rekordową</w:t>
      </w:r>
      <w:r w:rsidRPr="00F10D9C">
        <w:rPr>
          <w:b/>
          <w:lang w:val="pl-PL"/>
        </w:rPr>
        <w:t xml:space="preserve"> liczbę zapytań.</w:t>
      </w:r>
    </w:p>
    <w:p w14:paraId="2E1BD0C8" w14:textId="7C255275" w:rsidR="00F10D9C" w:rsidRPr="00D12E35" w:rsidRDefault="00F10D9C" w:rsidP="00B3363C">
      <w:pPr>
        <w:jc w:val="both"/>
        <w:rPr>
          <w:b/>
          <w:lang w:val="pl-PL"/>
        </w:rPr>
      </w:pPr>
    </w:p>
    <w:p w14:paraId="7F016338" w14:textId="376E20CB" w:rsidR="00342334" w:rsidRDefault="00342334" w:rsidP="00D12E35">
      <w:pPr>
        <w:rPr>
          <w:b/>
          <w:color w:val="005597"/>
          <w:lang w:val="pl-PL"/>
        </w:rPr>
      </w:pPr>
      <w:r w:rsidRPr="00D12E35">
        <w:rPr>
          <w:b/>
          <w:color w:val="005597"/>
          <w:lang w:val="pl-PL"/>
        </w:rPr>
        <w:t>Najbardziej pracowity miesiąc w historii</w:t>
      </w:r>
    </w:p>
    <w:p w14:paraId="16ECE25E" w14:textId="77777777" w:rsidR="00B61FF2" w:rsidRPr="00D12E35" w:rsidRDefault="00B61FF2" w:rsidP="00D12E35">
      <w:pPr>
        <w:rPr>
          <w:b/>
          <w:color w:val="005597"/>
          <w:lang w:val="pl-PL"/>
        </w:rPr>
      </w:pPr>
    </w:p>
    <w:p w14:paraId="04E67570" w14:textId="36936542" w:rsidR="00D12E35" w:rsidRPr="00E11644" w:rsidRDefault="00342334" w:rsidP="00E11644">
      <w:pPr>
        <w:jc w:val="both"/>
        <w:rPr>
          <w:lang w:val="pl-PL"/>
        </w:rPr>
      </w:pPr>
      <w:r w:rsidRPr="00D12E35">
        <w:rPr>
          <w:lang w:val="pl-PL"/>
        </w:rPr>
        <w:t>Co robić, gdy nie mogę polecieć? Czy mogę zmienić swoją rezerwację hotelową? Czy otrzymam zwrot pieniędzy za odw</w:t>
      </w:r>
      <w:bookmarkStart w:id="0" w:name="_GoBack"/>
      <w:bookmarkEnd w:id="0"/>
      <w:r w:rsidRPr="00D12E35">
        <w:rPr>
          <w:lang w:val="pl-PL"/>
        </w:rPr>
        <w:t xml:space="preserve">ołany koncert? Od początku lutego Sieć Europejskich Centrów Konsumenckich (ECC-Net) otrzymuje liczne </w:t>
      </w:r>
      <w:r w:rsidR="00D12E35">
        <w:rPr>
          <w:lang w:val="pl-PL"/>
        </w:rPr>
        <w:t>zapytania</w:t>
      </w:r>
      <w:r w:rsidRPr="00D12E35">
        <w:rPr>
          <w:lang w:val="pl-PL"/>
        </w:rPr>
        <w:t xml:space="preserve"> w związku z </w:t>
      </w:r>
      <w:r w:rsidR="00D12E35">
        <w:rPr>
          <w:lang w:val="pl-PL"/>
        </w:rPr>
        <w:t xml:space="preserve">problemami będącymi skutkiem </w:t>
      </w:r>
      <w:proofErr w:type="spellStart"/>
      <w:r w:rsidR="00D12E35">
        <w:rPr>
          <w:lang w:val="pl-PL"/>
        </w:rPr>
        <w:t>koronawirusa</w:t>
      </w:r>
      <w:proofErr w:type="spellEnd"/>
      <w:r w:rsidRPr="00D12E35">
        <w:rPr>
          <w:lang w:val="pl-PL"/>
        </w:rPr>
        <w:t xml:space="preserve">. </w:t>
      </w:r>
      <w:r w:rsidRPr="00D12E35">
        <w:rPr>
          <w:b/>
          <w:lang w:val="pl-PL"/>
        </w:rPr>
        <w:t>W kwietniu</w:t>
      </w:r>
      <w:r w:rsidR="00D12E35" w:rsidRPr="00D12E35">
        <w:rPr>
          <w:b/>
          <w:lang w:val="pl-PL"/>
        </w:rPr>
        <w:t xml:space="preserve"> </w:t>
      </w:r>
      <w:r w:rsidR="004727A5">
        <w:rPr>
          <w:b/>
          <w:lang w:val="pl-PL"/>
        </w:rPr>
        <w:t>sieć</w:t>
      </w:r>
      <w:r w:rsidR="004727A5" w:rsidRPr="00D12E35">
        <w:rPr>
          <w:b/>
          <w:lang w:val="pl-PL"/>
        </w:rPr>
        <w:t xml:space="preserve"> </w:t>
      </w:r>
      <w:r w:rsidR="00D12E35" w:rsidRPr="00D12E35">
        <w:rPr>
          <w:b/>
          <w:lang w:val="pl-PL"/>
        </w:rPr>
        <w:t>odnotowała</w:t>
      </w:r>
      <w:r w:rsidRPr="00D12E35">
        <w:rPr>
          <w:b/>
          <w:lang w:val="pl-PL"/>
        </w:rPr>
        <w:t xml:space="preserve"> swój najbardziej </w:t>
      </w:r>
      <w:r w:rsidR="00D12E35" w:rsidRPr="00D12E35">
        <w:rPr>
          <w:b/>
          <w:lang w:val="pl-PL"/>
        </w:rPr>
        <w:t>pracowity</w:t>
      </w:r>
      <w:r w:rsidRPr="00D12E35">
        <w:rPr>
          <w:b/>
          <w:lang w:val="pl-PL"/>
        </w:rPr>
        <w:t xml:space="preserve"> miesiąc w historii, osiągając liczbę 17 600 zapytań.</w:t>
      </w:r>
      <w:r w:rsidRPr="00D12E35">
        <w:rPr>
          <w:lang w:val="pl-PL"/>
        </w:rPr>
        <w:t xml:space="preserve"> To prawie dwa razy więcej niż w tym samym okresie</w:t>
      </w:r>
      <w:r w:rsidR="00D12E35">
        <w:rPr>
          <w:lang w:val="pl-PL"/>
        </w:rPr>
        <w:t xml:space="preserve"> w</w:t>
      </w:r>
      <w:r w:rsidRPr="00D12E35">
        <w:rPr>
          <w:lang w:val="pl-PL"/>
        </w:rPr>
        <w:t xml:space="preserve"> ubiegł</w:t>
      </w:r>
      <w:r w:rsidR="00D12E35">
        <w:rPr>
          <w:lang w:val="pl-PL"/>
        </w:rPr>
        <w:t>ym</w:t>
      </w:r>
      <w:r w:rsidR="00AB3063">
        <w:rPr>
          <w:lang w:val="pl-PL"/>
        </w:rPr>
        <w:t xml:space="preserve"> roku (</w:t>
      </w:r>
      <w:r w:rsidR="00D12E35" w:rsidRPr="00E11644">
        <w:rPr>
          <w:b/>
          <w:lang w:val="pl-PL"/>
        </w:rPr>
        <w:t>ECK Polska w kwietniu odnotował</w:t>
      </w:r>
      <w:r w:rsidR="007F3963" w:rsidRPr="00E11644">
        <w:rPr>
          <w:b/>
          <w:lang w:val="pl-PL"/>
        </w:rPr>
        <w:t>a</w:t>
      </w:r>
      <w:r w:rsidR="00C95112" w:rsidRPr="00E11644">
        <w:rPr>
          <w:b/>
          <w:lang w:val="pl-PL"/>
        </w:rPr>
        <w:t xml:space="preserve"> 814 skarg i zapytań, podczas gdy w ubiegłym roku </w:t>
      </w:r>
      <w:r w:rsidR="00BD17FF" w:rsidRPr="00E11644">
        <w:rPr>
          <w:b/>
          <w:lang w:val="pl-PL"/>
        </w:rPr>
        <w:t>w tym samym miesiącu było ich 327</w:t>
      </w:r>
      <w:r w:rsidR="00AB3063">
        <w:rPr>
          <w:b/>
          <w:lang w:val="pl-PL"/>
        </w:rPr>
        <w:t>)</w:t>
      </w:r>
      <w:r w:rsidR="00AB3063" w:rsidRPr="00AB3063">
        <w:rPr>
          <w:lang w:val="pl-PL"/>
        </w:rPr>
        <w:t>.</w:t>
      </w:r>
    </w:p>
    <w:p w14:paraId="6C2752E5" w14:textId="51172638" w:rsidR="00D12E35" w:rsidRDefault="00D12E35" w:rsidP="00342334">
      <w:pPr>
        <w:jc w:val="both"/>
        <w:rPr>
          <w:lang w:val="pl-PL"/>
        </w:rPr>
      </w:pPr>
    </w:p>
    <w:p w14:paraId="10963167" w14:textId="77777777" w:rsidR="00E11644" w:rsidRDefault="009E22DB" w:rsidP="00342334">
      <w:pPr>
        <w:jc w:val="both"/>
        <w:rPr>
          <w:lang w:val="pl-PL"/>
        </w:rPr>
      </w:pPr>
      <w:r>
        <w:rPr>
          <w:lang w:val="pl-PL"/>
        </w:rPr>
        <w:t>Sieć obecnie pomaga konsumentom z</w:t>
      </w:r>
      <w:r w:rsidR="006217D1" w:rsidRPr="006217D1">
        <w:rPr>
          <w:lang w:val="pl-PL"/>
        </w:rPr>
        <w:t xml:space="preserve">właszcza jeśli chodzi o usługi w zakresie zakwaterowania, </w:t>
      </w:r>
      <w:r>
        <w:rPr>
          <w:lang w:val="pl-PL"/>
        </w:rPr>
        <w:t xml:space="preserve">podróży lotniczych czy wynajmu samochodów. </w:t>
      </w:r>
      <w:r w:rsidR="00896A9F">
        <w:rPr>
          <w:lang w:val="pl-PL"/>
        </w:rPr>
        <w:t>Tak właśnie było w przypadku polskiego konsumenta, który wynajął auto w Marsylii, dzięki interwencji ECK Polska i ECK Francja, konsument uzys</w:t>
      </w:r>
      <w:r w:rsidR="00F007A8">
        <w:rPr>
          <w:lang w:val="pl-PL"/>
        </w:rPr>
        <w:t>kał zwrot całej kwoty wysokości 315 euro</w:t>
      </w:r>
      <w:r w:rsidR="004727A5">
        <w:rPr>
          <w:lang w:val="pl-PL"/>
        </w:rPr>
        <w:t xml:space="preserve">: </w:t>
      </w:r>
    </w:p>
    <w:p w14:paraId="52DCC03C" w14:textId="385E1096" w:rsidR="00E11644" w:rsidRDefault="009120E2" w:rsidP="00342334">
      <w:pPr>
        <w:jc w:val="both"/>
        <w:rPr>
          <w:b/>
          <w:lang w:val="pl-PL"/>
        </w:rPr>
      </w:pPr>
      <w:hyperlink r:id="rId9" w:history="1">
        <w:r w:rsidR="00E11644" w:rsidRPr="00C67841">
          <w:rPr>
            <w:rStyle w:val="Hipercze"/>
            <w:b/>
            <w:lang w:val="pl-PL"/>
          </w:rPr>
          <w:t>https://konsument.gov.pl/przykladowe-sprawy/voucher-czy-pieniadze/</w:t>
        </w:r>
      </w:hyperlink>
    </w:p>
    <w:p w14:paraId="3D209949" w14:textId="0BAF0AEF" w:rsidR="00F007A8" w:rsidRDefault="00F007A8" w:rsidP="00342334">
      <w:pPr>
        <w:jc w:val="both"/>
        <w:rPr>
          <w:lang w:val="pl-PL"/>
        </w:rPr>
      </w:pPr>
    </w:p>
    <w:p w14:paraId="09BF2D9F" w14:textId="77777777" w:rsidR="00E11644" w:rsidRDefault="000B3854" w:rsidP="00B61FF2">
      <w:pPr>
        <w:rPr>
          <w:b/>
          <w:color w:val="005597"/>
          <w:lang w:val="pl-PL"/>
        </w:rPr>
      </w:pPr>
      <w:r w:rsidRPr="000B3854">
        <w:rPr>
          <w:b/>
          <w:noProof/>
          <w:color w:val="005597"/>
          <w:lang w:val="pl-PL" w:eastAsia="pl-PL" w:bidi="ar-SA"/>
        </w:rPr>
        <w:drawing>
          <wp:inline distT="0" distB="0" distL="0" distR="0" wp14:anchorId="428F841F" wp14:editId="2B65E582">
            <wp:extent cx="5580380" cy="2790190"/>
            <wp:effectExtent l="0" t="0" r="1270" b="0"/>
            <wp:docPr id="7" name="Obraz 7" descr="C:\Users\ECK6\Desktop\EuropeDay_Collage_Twitter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CK6\Desktop\EuropeDay_Collage_Twitter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380" cy="279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0B961" w14:textId="77777777" w:rsidR="00E11644" w:rsidRDefault="00E11644" w:rsidP="00B61FF2">
      <w:pPr>
        <w:rPr>
          <w:b/>
          <w:color w:val="005597"/>
          <w:lang w:val="pl-PL"/>
        </w:rPr>
      </w:pPr>
    </w:p>
    <w:p w14:paraId="29C9DD12" w14:textId="0645F0BA" w:rsidR="00F007A8" w:rsidRDefault="00F007A8" w:rsidP="00B61FF2">
      <w:pPr>
        <w:rPr>
          <w:b/>
          <w:color w:val="005597"/>
          <w:lang w:val="pl-PL"/>
        </w:rPr>
      </w:pPr>
      <w:r w:rsidRPr="00B61FF2">
        <w:rPr>
          <w:b/>
          <w:color w:val="005597"/>
          <w:lang w:val="pl-PL"/>
        </w:rPr>
        <w:lastRenderedPageBreak/>
        <w:t xml:space="preserve">15 lat doświadczenia </w:t>
      </w:r>
    </w:p>
    <w:p w14:paraId="6E6AC459" w14:textId="77777777" w:rsidR="00B61FF2" w:rsidRPr="00B61FF2" w:rsidRDefault="00B61FF2" w:rsidP="00B61FF2">
      <w:pPr>
        <w:rPr>
          <w:b/>
          <w:color w:val="005597"/>
          <w:lang w:val="pl-PL"/>
        </w:rPr>
      </w:pPr>
    </w:p>
    <w:p w14:paraId="4032BC47" w14:textId="7951983F" w:rsidR="00F007A8" w:rsidRDefault="00F007A8" w:rsidP="00F007A8">
      <w:pPr>
        <w:jc w:val="both"/>
        <w:rPr>
          <w:lang w:val="pl-PL"/>
        </w:rPr>
      </w:pPr>
      <w:r>
        <w:rPr>
          <w:lang w:val="pl-PL"/>
        </w:rPr>
        <w:t xml:space="preserve">Nie tylko z powodu </w:t>
      </w:r>
      <w:proofErr w:type="spellStart"/>
      <w:r>
        <w:rPr>
          <w:lang w:val="pl-PL"/>
        </w:rPr>
        <w:t>koronawirusa</w:t>
      </w:r>
      <w:proofErr w:type="spellEnd"/>
      <w:r w:rsidRPr="00F007A8">
        <w:rPr>
          <w:lang w:val="pl-PL"/>
        </w:rPr>
        <w:t xml:space="preserve">, rok 2020 nie jest dla ECC-Net rokiem </w:t>
      </w:r>
      <w:r w:rsidR="004727A5">
        <w:rPr>
          <w:lang w:val="pl-PL"/>
        </w:rPr>
        <w:t>typowym</w:t>
      </w:r>
      <w:r w:rsidRPr="00F007A8">
        <w:rPr>
          <w:lang w:val="pl-PL"/>
        </w:rPr>
        <w:t xml:space="preserve">: Sieć obchodzi również 15-lecie istnienia. W obecnym kryzysie, wieloletnie doświadczenie i stabilność międzynarodowego zespołu ponad 150 ekspertów </w:t>
      </w:r>
      <w:r>
        <w:rPr>
          <w:lang w:val="pl-PL"/>
        </w:rPr>
        <w:t>udowadniają swoją warto</w:t>
      </w:r>
      <w:r w:rsidR="004727A5">
        <w:rPr>
          <w:lang w:val="pl-PL"/>
        </w:rPr>
        <w:t>ść.</w:t>
      </w:r>
    </w:p>
    <w:p w14:paraId="4A4AAB69" w14:textId="2D9EC52B" w:rsidR="00AB3063" w:rsidRDefault="00AB3063" w:rsidP="00F007A8">
      <w:pPr>
        <w:jc w:val="both"/>
        <w:rPr>
          <w:lang w:val="pl-PL"/>
        </w:rPr>
      </w:pPr>
    </w:p>
    <w:p w14:paraId="0F8121AA" w14:textId="0EED2C23" w:rsidR="00F007A8" w:rsidRDefault="00F007A8" w:rsidP="00F007A8">
      <w:pPr>
        <w:jc w:val="both"/>
        <w:rPr>
          <w:lang w:val="pl-PL"/>
        </w:rPr>
      </w:pPr>
      <w:r w:rsidRPr="00F007A8">
        <w:rPr>
          <w:lang w:val="pl-PL"/>
        </w:rPr>
        <w:t xml:space="preserve">Europejskie Centra Konsumenckie wymieniają się informacjami na temat </w:t>
      </w:r>
      <w:r w:rsidR="004727A5">
        <w:rPr>
          <w:lang w:val="pl-PL"/>
        </w:rPr>
        <w:t>bieżących</w:t>
      </w:r>
      <w:r w:rsidR="004727A5" w:rsidRPr="00F007A8">
        <w:rPr>
          <w:lang w:val="pl-PL"/>
        </w:rPr>
        <w:t xml:space="preserve"> </w:t>
      </w:r>
      <w:r w:rsidRPr="00F007A8">
        <w:rPr>
          <w:lang w:val="pl-PL"/>
        </w:rPr>
        <w:t xml:space="preserve">zmian legislacyjnych w związku z pandemią. W ten sposób zawsze dysponują najbardziej aktualnymi </w:t>
      </w:r>
      <w:r w:rsidR="004727A5">
        <w:rPr>
          <w:lang w:val="pl-PL"/>
        </w:rPr>
        <w:t>danymi</w:t>
      </w:r>
      <w:r w:rsidRPr="00F007A8">
        <w:rPr>
          <w:lang w:val="pl-PL"/>
        </w:rPr>
        <w:t xml:space="preserve">, które przekazują konsumentom na swoich stronach internetowych lub w ramach </w:t>
      </w:r>
      <w:r w:rsidR="00B61FF2">
        <w:rPr>
          <w:lang w:val="pl-PL"/>
        </w:rPr>
        <w:t>udzielanych porad</w:t>
      </w:r>
      <w:r w:rsidRPr="00F007A8">
        <w:rPr>
          <w:lang w:val="pl-PL"/>
        </w:rPr>
        <w:t xml:space="preserve">. </w:t>
      </w:r>
    </w:p>
    <w:p w14:paraId="3BC3062B" w14:textId="43D07617" w:rsidR="00AB3063" w:rsidRDefault="00AB3063" w:rsidP="00F007A8">
      <w:pPr>
        <w:jc w:val="both"/>
        <w:rPr>
          <w:lang w:val="pl-PL"/>
        </w:rPr>
      </w:pPr>
    </w:p>
    <w:p w14:paraId="07EE825B" w14:textId="713354FB" w:rsidR="005C43DA" w:rsidRDefault="005C43DA" w:rsidP="00AB3063">
      <w:pPr>
        <w:rPr>
          <w:b/>
          <w:color w:val="005597"/>
          <w:lang w:val="pl-PL"/>
        </w:rPr>
      </w:pPr>
      <w:r>
        <w:rPr>
          <w:b/>
          <w:color w:val="005597"/>
          <w:lang w:val="pl-PL"/>
        </w:rPr>
        <w:t>Raport 15 lat ECK Polska</w:t>
      </w:r>
      <w:r w:rsidR="00AB3063" w:rsidRPr="00AB3063">
        <w:rPr>
          <w:b/>
          <w:color w:val="005597"/>
          <w:lang w:val="pl-PL"/>
        </w:rPr>
        <w:t xml:space="preserve"> </w:t>
      </w:r>
      <w:r>
        <w:rPr>
          <w:b/>
          <w:color w:val="005597"/>
          <w:lang w:val="pl-PL"/>
        </w:rPr>
        <w:br/>
      </w:r>
    </w:p>
    <w:p w14:paraId="2B3323C1" w14:textId="2B958969" w:rsidR="005C43DA" w:rsidRPr="005C43DA" w:rsidRDefault="005C43DA" w:rsidP="005C43DA">
      <w:pPr>
        <w:jc w:val="both"/>
        <w:rPr>
          <w:lang w:val="pl-PL"/>
        </w:rPr>
      </w:pPr>
      <w:r w:rsidRPr="005C43DA">
        <w:rPr>
          <w:lang w:val="pl-PL"/>
        </w:rPr>
        <w:t xml:space="preserve">ECK Polska przygotowało krótkie podsumowanie w liczbach 15 lat </w:t>
      </w:r>
      <w:r w:rsidR="00A27574">
        <w:rPr>
          <w:lang w:val="pl-PL"/>
        </w:rPr>
        <w:t xml:space="preserve">swojej </w:t>
      </w:r>
      <w:r w:rsidRPr="005C43DA">
        <w:rPr>
          <w:lang w:val="pl-PL"/>
        </w:rPr>
        <w:t>pracy:</w:t>
      </w:r>
    </w:p>
    <w:p w14:paraId="67F53AB7" w14:textId="6E2CB2F4" w:rsidR="00F007A8" w:rsidRPr="005C43DA" w:rsidRDefault="005C43DA" w:rsidP="00F007A8">
      <w:pPr>
        <w:jc w:val="both"/>
        <w:rPr>
          <w:b/>
          <w:lang w:val="pl-PL"/>
        </w:rPr>
      </w:pPr>
      <w:hyperlink r:id="rId12" w:history="1">
        <w:r w:rsidRPr="005C43DA">
          <w:rPr>
            <w:rStyle w:val="Hipercze"/>
            <w:b/>
            <w:lang w:val="pl-PL"/>
          </w:rPr>
          <w:t>https://konsument.gov.pl/wp-content/uploads/2020/05/raport_15_lat.pdf</w:t>
        </w:r>
      </w:hyperlink>
    </w:p>
    <w:p w14:paraId="601BFB66" w14:textId="77777777" w:rsidR="005C43DA" w:rsidRPr="005C43DA" w:rsidRDefault="005C43DA" w:rsidP="00F007A8">
      <w:pPr>
        <w:jc w:val="both"/>
        <w:rPr>
          <w:lang w:val="pl-PL"/>
        </w:rPr>
      </w:pPr>
    </w:p>
    <w:p w14:paraId="33FFC510" w14:textId="08104BC5" w:rsidR="00B61FF2" w:rsidRDefault="00B61FF2" w:rsidP="00B61FF2">
      <w:pPr>
        <w:rPr>
          <w:b/>
          <w:color w:val="005597"/>
          <w:lang w:val="pl-PL"/>
        </w:rPr>
      </w:pPr>
      <w:r>
        <w:rPr>
          <w:b/>
          <w:color w:val="005597"/>
          <w:lang w:val="pl-PL"/>
        </w:rPr>
        <w:t>Kontekst</w:t>
      </w:r>
    </w:p>
    <w:p w14:paraId="74377724" w14:textId="77777777" w:rsidR="00B61FF2" w:rsidRPr="00B61FF2" w:rsidRDefault="00B61FF2" w:rsidP="00B61FF2">
      <w:pPr>
        <w:rPr>
          <w:b/>
          <w:color w:val="005597"/>
          <w:lang w:val="pl-PL"/>
        </w:rPr>
      </w:pPr>
    </w:p>
    <w:p w14:paraId="45DA7504" w14:textId="6BFB4BC0" w:rsidR="00F007A8" w:rsidRPr="00B61FF2" w:rsidRDefault="00B61FF2" w:rsidP="00B61FF2">
      <w:pPr>
        <w:jc w:val="both"/>
        <w:rPr>
          <w:lang w:val="pl-PL"/>
        </w:rPr>
      </w:pPr>
      <w:r w:rsidRPr="00B61FF2">
        <w:rPr>
          <w:lang w:val="pl-PL"/>
        </w:rPr>
        <w:t>Każdy kraj UE,</w:t>
      </w:r>
      <w:r>
        <w:rPr>
          <w:lang w:val="pl-PL"/>
        </w:rPr>
        <w:t xml:space="preserve"> </w:t>
      </w:r>
      <w:r w:rsidRPr="00B61FF2">
        <w:rPr>
          <w:lang w:val="pl-PL"/>
        </w:rPr>
        <w:t xml:space="preserve">Islandia, Norwegia i Wielka Brytania posiadają Europejskie Centrum Konsumenckie i razem tworzą </w:t>
      </w:r>
      <w:r>
        <w:rPr>
          <w:lang w:val="pl-PL"/>
        </w:rPr>
        <w:t>ECC-Net</w:t>
      </w:r>
      <w:r w:rsidR="004727A5">
        <w:rPr>
          <w:lang w:val="pl-PL"/>
        </w:rPr>
        <w:t>.</w:t>
      </w:r>
      <w:r w:rsidRPr="00B61FF2">
        <w:rPr>
          <w:lang w:val="pl-PL"/>
        </w:rPr>
        <w:t xml:space="preserve"> Sieć </w:t>
      </w:r>
      <w:r>
        <w:rPr>
          <w:lang w:val="pl-PL"/>
        </w:rPr>
        <w:t xml:space="preserve">ta </w:t>
      </w:r>
      <w:r w:rsidRPr="00B61FF2">
        <w:rPr>
          <w:lang w:val="pl-PL"/>
        </w:rPr>
        <w:t>informuje konsumentów w Europi</w:t>
      </w:r>
      <w:r>
        <w:rPr>
          <w:lang w:val="pl-PL"/>
        </w:rPr>
        <w:t>e o przysługujących im prawach, a także</w:t>
      </w:r>
      <w:r w:rsidRPr="00B61FF2">
        <w:rPr>
          <w:lang w:val="pl-PL"/>
        </w:rPr>
        <w:t xml:space="preserve"> zapewnia bezpłatną pomoc w przypadku problemów transgranicznych.</w:t>
      </w:r>
    </w:p>
    <w:p w14:paraId="1D94334B" w14:textId="77777777" w:rsidR="00D12E35" w:rsidRPr="00D12E35" w:rsidRDefault="00D12E35" w:rsidP="00342334">
      <w:pPr>
        <w:jc w:val="both"/>
        <w:rPr>
          <w:lang w:val="pl-PL"/>
        </w:rPr>
      </w:pPr>
    </w:p>
    <w:p w14:paraId="35D9D6C9" w14:textId="195F1F03" w:rsidR="00B3363C" w:rsidRPr="00B61FF2" w:rsidRDefault="00B3363C" w:rsidP="00B61FF2">
      <w:pPr>
        <w:rPr>
          <w:b/>
          <w:color w:val="005597"/>
          <w:lang w:val="pl-PL"/>
        </w:rPr>
      </w:pPr>
      <w:r w:rsidRPr="00B61FF2">
        <w:rPr>
          <w:b/>
          <w:color w:val="005597"/>
          <w:lang w:val="pl-PL"/>
        </w:rPr>
        <w:t>Bezpłatna pomoc</w:t>
      </w:r>
    </w:p>
    <w:p w14:paraId="0111B0F2" w14:textId="77777777" w:rsidR="00B3363C" w:rsidRDefault="00B3363C" w:rsidP="00B3363C">
      <w:pPr>
        <w:jc w:val="both"/>
        <w:rPr>
          <w:b/>
          <w:lang w:val="pl-PL"/>
        </w:rPr>
      </w:pPr>
    </w:p>
    <w:p w14:paraId="1EBDE8D1" w14:textId="4C337B29" w:rsidR="00B3363C" w:rsidRDefault="00B3363C" w:rsidP="00B3363C">
      <w:pPr>
        <w:spacing w:line="276" w:lineRule="auto"/>
        <w:jc w:val="both"/>
        <w:rPr>
          <w:lang w:val="pl-PL"/>
        </w:rPr>
      </w:pPr>
      <w:r>
        <w:rPr>
          <w:lang w:val="pl-PL"/>
        </w:rPr>
        <w:t xml:space="preserve">Pomocy i porad w zakresie przedsiębiorców zarejestrowanych w innym kraju UE, udziela </w:t>
      </w:r>
      <w:hyperlink r:id="rId13" w:history="1">
        <w:r w:rsidRPr="006E72B1">
          <w:rPr>
            <w:rStyle w:val="Hipercze"/>
            <w:lang w:val="pl-PL"/>
          </w:rPr>
          <w:t>Europejskie Centrum Konsumenckie</w:t>
        </w:r>
      </w:hyperlink>
      <w:r>
        <w:rPr>
          <w:lang w:val="pl-PL"/>
        </w:rPr>
        <w:t xml:space="preserve">. </w:t>
      </w:r>
    </w:p>
    <w:p w14:paraId="7699568A" w14:textId="77777777" w:rsidR="00B3363C" w:rsidRDefault="00B3363C" w:rsidP="00B3363C">
      <w:pPr>
        <w:pStyle w:val="Akapitzlist1"/>
        <w:ind w:left="0"/>
        <w:jc w:val="both"/>
        <w:rPr>
          <w:rFonts w:ascii="Arial" w:hAnsi="Arial" w:cs="Arial"/>
          <w:b/>
        </w:rPr>
      </w:pPr>
    </w:p>
    <w:p w14:paraId="7399F5D0" w14:textId="77777777" w:rsidR="00B3363C" w:rsidRDefault="00B3363C" w:rsidP="00B3363C">
      <w:pPr>
        <w:pStyle w:val="Nagwek1"/>
        <w:spacing w:before="1"/>
        <w:ind w:left="0"/>
        <w:rPr>
          <w:color w:val="005597"/>
          <w:lang w:val="pl-PL"/>
        </w:rPr>
      </w:pPr>
    </w:p>
    <w:p w14:paraId="74781097" w14:textId="77777777" w:rsidR="00B3363C" w:rsidRPr="005C43DA" w:rsidRDefault="00B3363C" w:rsidP="005C43DA">
      <w:pPr>
        <w:rPr>
          <w:b/>
          <w:color w:val="005597"/>
          <w:lang w:val="pl-PL"/>
        </w:rPr>
      </w:pPr>
      <w:r w:rsidRPr="005C43DA">
        <w:rPr>
          <w:b/>
          <w:color w:val="005597"/>
          <w:lang w:val="pl-PL"/>
        </w:rPr>
        <w:t>Dodatkowe informacje:</w:t>
      </w:r>
    </w:p>
    <w:p w14:paraId="3D215D94" w14:textId="77777777" w:rsidR="00B3363C" w:rsidRDefault="00B3363C" w:rsidP="00B3363C">
      <w:pPr>
        <w:pStyle w:val="Nagwek1"/>
        <w:spacing w:before="1"/>
        <w:ind w:left="0"/>
        <w:rPr>
          <w:color w:val="005597"/>
          <w:lang w:val="pl-PL"/>
        </w:rPr>
      </w:pPr>
    </w:p>
    <w:p w14:paraId="440FBFD2" w14:textId="5CB625B6" w:rsidR="00B3363C" w:rsidRDefault="00B3363C" w:rsidP="00B3363C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>
        <w:rPr>
          <w:b w:val="0"/>
          <w:sz w:val="20"/>
          <w:lang w:val="pl-PL"/>
        </w:rPr>
        <w:t>Eur</w:t>
      </w:r>
      <w:r w:rsidR="006E72B1">
        <w:rPr>
          <w:b w:val="0"/>
          <w:sz w:val="20"/>
          <w:lang w:val="pl-PL"/>
        </w:rPr>
        <w:t xml:space="preserve">opejskie Centrum Konsumenckie </w:t>
      </w:r>
      <w:r w:rsidR="006E72B1">
        <w:rPr>
          <w:b w:val="0"/>
          <w:sz w:val="20"/>
          <w:lang w:val="pl-PL"/>
        </w:rPr>
        <w:br/>
      </w:r>
      <w:r>
        <w:rPr>
          <w:b w:val="0"/>
          <w:sz w:val="20"/>
          <w:lang w:val="pl-PL"/>
        </w:rPr>
        <w:t xml:space="preserve">Tel.: 22 55 60 248 </w:t>
      </w:r>
      <w:r>
        <w:rPr>
          <w:b w:val="0"/>
          <w:sz w:val="20"/>
          <w:lang w:val="pl-PL"/>
        </w:rPr>
        <w:br/>
        <w:t>lub 22 55 60 473</w:t>
      </w:r>
      <w:r>
        <w:rPr>
          <w:b w:val="0"/>
          <w:sz w:val="20"/>
          <w:lang w:val="pl-PL"/>
        </w:rPr>
        <w:br/>
        <w:t>E-mail:</w:t>
      </w:r>
      <w:r>
        <w:rPr>
          <w:lang w:val="pl-PL"/>
        </w:rPr>
        <w:t xml:space="preserve"> </w:t>
      </w:r>
      <w:r>
        <w:rPr>
          <w:rStyle w:val="Hipercze"/>
          <w:b w:val="0"/>
          <w:sz w:val="20"/>
          <w:lang w:val="pl-PL"/>
        </w:rPr>
        <w:t>media@konsument.gov.pl</w:t>
      </w:r>
      <w:r>
        <w:rPr>
          <w:b w:val="0"/>
          <w:snapToGrid w:val="0"/>
          <w:w w:val="1"/>
          <w:sz w:val="20"/>
          <w:bdr w:val="none" w:sz="0" w:space="0" w:color="auto" w:frame="1"/>
          <w:shd w:val="clear" w:color="auto" w:fill="000000"/>
          <w:lang w:val="pl-PL"/>
        </w:rPr>
        <w:br/>
      </w:r>
      <w:hyperlink r:id="rId14" w:history="1">
        <w:r>
          <w:rPr>
            <w:rStyle w:val="Hipercze"/>
            <w:b w:val="0"/>
            <w:sz w:val="20"/>
            <w:lang w:val="pl-PL"/>
          </w:rPr>
          <w:t>Twitter: @ECCPoland</w:t>
        </w:r>
      </w:hyperlink>
      <w:r>
        <w:rPr>
          <w:b w:val="0"/>
          <w:color w:val="0000FF"/>
          <w:sz w:val="20"/>
          <w:u w:val="single"/>
          <w:lang w:val="pl-PL"/>
        </w:rPr>
        <w:br/>
      </w:r>
      <w:hyperlink r:id="rId15" w:history="1">
        <w:r>
          <w:rPr>
            <w:rStyle w:val="Hipercze"/>
            <w:b w:val="0"/>
            <w:sz w:val="20"/>
            <w:lang w:val="pl-PL"/>
          </w:rPr>
          <w:t>Facebook: @</w:t>
        </w:r>
        <w:proofErr w:type="spellStart"/>
        <w:r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>
        <w:rPr>
          <w:b w:val="0"/>
          <w:sz w:val="20"/>
          <w:lang w:val="pl-PL"/>
        </w:rPr>
        <w:t xml:space="preserve"> </w:t>
      </w:r>
      <w:r>
        <w:rPr>
          <w:b w:val="0"/>
          <w:sz w:val="20"/>
          <w:lang w:val="pl-PL"/>
        </w:rPr>
        <w:br/>
      </w:r>
      <w:hyperlink r:id="rId16" w:history="1">
        <w:r>
          <w:rPr>
            <w:rStyle w:val="Hipercze"/>
            <w:b w:val="0"/>
            <w:sz w:val="20"/>
            <w:lang w:val="pl-PL"/>
          </w:rPr>
          <w:t>Aplikacja ECC-Net Travel</w:t>
        </w:r>
      </w:hyperlink>
      <w:r>
        <w:rPr>
          <w:b w:val="0"/>
          <w:sz w:val="20"/>
          <w:lang w:val="pl-PL"/>
        </w:rPr>
        <w:br/>
      </w:r>
      <w:hyperlink r:id="rId17" w:history="1">
        <w:r>
          <w:rPr>
            <w:rStyle w:val="Hipercze"/>
            <w:b w:val="0"/>
            <w:sz w:val="20"/>
            <w:lang w:val="pl-PL"/>
          </w:rPr>
          <w:t>konsument.gov.pl</w:t>
        </w:r>
      </w:hyperlink>
      <w:r>
        <w:rPr>
          <w:b w:val="0"/>
          <w:sz w:val="20"/>
          <w:lang w:val="pl-PL"/>
        </w:rPr>
        <w:t xml:space="preserve"> </w:t>
      </w:r>
      <w:r>
        <w:rPr>
          <w:b w:val="0"/>
          <w:sz w:val="20"/>
          <w:lang w:val="pl-PL"/>
        </w:rPr>
        <w:tab/>
      </w:r>
    </w:p>
    <w:p w14:paraId="2B3EB8F3" w14:textId="77777777" w:rsidR="00B3363C" w:rsidRDefault="00B3363C" w:rsidP="00B3363C">
      <w:pPr>
        <w:pStyle w:val="Tekstpodstawowy"/>
        <w:jc w:val="both"/>
        <w:rPr>
          <w:b/>
          <w:sz w:val="18"/>
          <w:lang w:val="pl-PL"/>
        </w:rPr>
      </w:pPr>
    </w:p>
    <w:p w14:paraId="204A1E11" w14:textId="77777777" w:rsidR="00B3363C" w:rsidRDefault="00B3363C" w:rsidP="00B3363C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8" w:history="1">
        <w:r>
          <w:rPr>
            <w:rStyle w:val="Hipercze"/>
            <w:sz w:val="15"/>
            <w:szCs w:val="15"/>
            <w:lang w:val="pl-PL"/>
          </w:rPr>
          <w:t>ECCNET-PL@ec.europa.eu</w:t>
        </w:r>
      </w:hyperlink>
      <w:r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56703935" w14:textId="33954893" w:rsidR="00B3363C" w:rsidRDefault="00B3363C" w:rsidP="00B3363C">
      <w:pPr>
        <w:pStyle w:val="Tekstpodstawowy"/>
        <w:jc w:val="both"/>
        <w:rPr>
          <w:b/>
          <w:sz w:val="18"/>
          <w:lang w:val="pl-PL"/>
        </w:rPr>
      </w:pPr>
      <w:r>
        <w:rPr>
          <w:noProof/>
          <w:lang w:val="pl-PL" w:eastAsia="pl-PL" w:bidi="ar-SA"/>
        </w:rPr>
        <w:drawing>
          <wp:anchor distT="0" distB="0" distL="114300" distR="114300" simplePos="0" relativeHeight="251666944" behindDoc="0" locked="0" layoutInCell="1" allowOverlap="1" wp14:anchorId="39F54A9A" wp14:editId="72B5629E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3B34C8" w14:textId="1FB86812" w:rsidR="00B3363C" w:rsidRDefault="00B3363C" w:rsidP="005A2A63">
      <w:pPr>
        <w:ind w:right="-1"/>
        <w:jc w:val="both"/>
        <w:rPr>
          <w:noProof/>
          <w:lang w:val="pl-PL" w:eastAsia="pl-PL" w:bidi="ar-SA"/>
        </w:rPr>
      </w:pPr>
      <w:r>
        <w:rPr>
          <w:noProof/>
          <w:lang w:val="pl-PL" w:eastAsia="pl-PL" w:bidi="ar-SA"/>
        </w:rPr>
        <w:drawing>
          <wp:anchor distT="0" distB="0" distL="0" distR="0" simplePos="0" relativeHeight="251667968" behindDoc="0" locked="0" layoutInCell="1" allowOverlap="1" wp14:anchorId="123BC945" wp14:editId="263D1A09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95"/>
            <wp:effectExtent l="0" t="0" r="4445" b="825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7905" cy="86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5597"/>
          <w:sz w:val="15"/>
          <w:lang w:val="pl-PL"/>
        </w:rPr>
        <w:t>Niniejsze działanie otrzymało dofinansowanie z Programu Ochrony Konsumentów Unii Europejskiej na lata 2014-2020.Treść informacji prasowej przedstawia poglądy autora i stanowi jego wyłączną odpowiedzialność; w żaden sposób nie odzwierciedla poglądów Komisji Europejskiej i/lub Agencji Wykonawczej ds. Konsumentów, Zdrowia, Rolnictwa i Żywności ani innego organu Unii Europejskiej. Komisja Europejska i/lub Agencja Wykonawcza nie przyjmują odpowiedzialności za żadne wykorzystanie zawartych informacji.</w:t>
      </w:r>
      <w:r>
        <w:rPr>
          <w:noProof/>
          <w:lang w:val="pl-PL" w:eastAsia="pl-PL" w:bidi="ar-SA"/>
        </w:rPr>
        <w:t xml:space="preserve"> </w:t>
      </w:r>
    </w:p>
    <w:p w14:paraId="51CC5C35" w14:textId="7E252C48" w:rsidR="00C34D91" w:rsidRPr="005F2429" w:rsidRDefault="00C34D91" w:rsidP="00B3363C">
      <w:pPr>
        <w:spacing w:before="91"/>
        <w:rPr>
          <w:color w:val="005597"/>
          <w:sz w:val="15"/>
          <w:lang w:val="pl-PL"/>
        </w:rPr>
      </w:pPr>
    </w:p>
    <w:sectPr w:rsidR="00C34D91" w:rsidRPr="005F2429" w:rsidSect="005F1E65">
      <w:footerReference w:type="default" r:id="rId21"/>
      <w:type w:val="continuous"/>
      <w:pgSz w:w="11910" w:h="16840"/>
      <w:pgMar w:top="1560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2D04D7" w14:textId="77777777" w:rsidR="000519A6" w:rsidRDefault="000519A6" w:rsidP="005A3CA8">
      <w:r>
        <w:separator/>
      </w:r>
    </w:p>
  </w:endnote>
  <w:endnote w:type="continuationSeparator" w:id="0">
    <w:p w14:paraId="358BD559" w14:textId="77777777" w:rsidR="000519A6" w:rsidRDefault="000519A6" w:rsidP="005A3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E7145" w14:textId="77777777" w:rsidR="005A3CA8" w:rsidRDefault="005A3CA8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8752" behindDoc="0" locked="0" layoutInCell="1" allowOverlap="1" wp14:anchorId="52D9B019" wp14:editId="04458960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181A8" w14:textId="77777777" w:rsidR="000519A6" w:rsidRDefault="000519A6" w:rsidP="005A3CA8">
      <w:r>
        <w:separator/>
      </w:r>
    </w:p>
  </w:footnote>
  <w:footnote w:type="continuationSeparator" w:id="0">
    <w:p w14:paraId="57F1880F" w14:textId="77777777" w:rsidR="000519A6" w:rsidRDefault="000519A6" w:rsidP="005A3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446C2"/>
    <w:multiLevelType w:val="hybridMultilevel"/>
    <w:tmpl w:val="A46439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E2C5E"/>
    <w:multiLevelType w:val="hybridMultilevel"/>
    <w:tmpl w:val="BE10F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A1A65"/>
    <w:multiLevelType w:val="multilevel"/>
    <w:tmpl w:val="94064EAE"/>
    <w:lvl w:ilvl="0">
      <w:numFmt w:val="bullet"/>
      <w:lvlText w:val=""/>
      <w:lvlJc w:val="left"/>
      <w:pPr>
        <w:ind w:left="76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3" w15:restartNumberingAfterBreak="0">
    <w:nsid w:val="0F9E4149"/>
    <w:multiLevelType w:val="multilevel"/>
    <w:tmpl w:val="7EA61F4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DE5043C"/>
    <w:multiLevelType w:val="hybridMultilevel"/>
    <w:tmpl w:val="68B44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F5D11"/>
    <w:multiLevelType w:val="hybridMultilevel"/>
    <w:tmpl w:val="293A1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E3E4A"/>
    <w:multiLevelType w:val="hybridMultilevel"/>
    <w:tmpl w:val="9BC6A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13576F"/>
    <w:multiLevelType w:val="hybridMultilevel"/>
    <w:tmpl w:val="0C9288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7E1ADC"/>
    <w:multiLevelType w:val="hybridMultilevel"/>
    <w:tmpl w:val="4EFC8F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9C77FB"/>
    <w:multiLevelType w:val="multilevel"/>
    <w:tmpl w:val="6B38C8D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51243EE"/>
    <w:multiLevelType w:val="hybridMultilevel"/>
    <w:tmpl w:val="AF748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6293E"/>
    <w:multiLevelType w:val="hybridMultilevel"/>
    <w:tmpl w:val="B6E061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C11905"/>
    <w:multiLevelType w:val="hybridMultilevel"/>
    <w:tmpl w:val="41D04DC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4E072161"/>
    <w:multiLevelType w:val="hybridMultilevel"/>
    <w:tmpl w:val="57860F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097246"/>
    <w:multiLevelType w:val="multilevel"/>
    <w:tmpl w:val="71C2A65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C2126C1"/>
    <w:multiLevelType w:val="hybridMultilevel"/>
    <w:tmpl w:val="C8CE0486"/>
    <w:lvl w:ilvl="0" w:tplc="D4C05BC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7963C0"/>
    <w:multiLevelType w:val="hybridMultilevel"/>
    <w:tmpl w:val="98F432CE"/>
    <w:lvl w:ilvl="0" w:tplc="8E0013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8356E2"/>
    <w:multiLevelType w:val="hybridMultilevel"/>
    <w:tmpl w:val="CC22BA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F25CB3"/>
    <w:multiLevelType w:val="hybridMultilevel"/>
    <w:tmpl w:val="90F8F38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875B3A"/>
    <w:multiLevelType w:val="hybridMultilevel"/>
    <w:tmpl w:val="1BF6ED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DF2701"/>
    <w:multiLevelType w:val="hybridMultilevel"/>
    <w:tmpl w:val="FC32CB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093145"/>
    <w:multiLevelType w:val="hybridMultilevel"/>
    <w:tmpl w:val="5A1EBD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BE4263"/>
    <w:multiLevelType w:val="hybridMultilevel"/>
    <w:tmpl w:val="71A8C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3E22AD"/>
    <w:multiLevelType w:val="hybridMultilevel"/>
    <w:tmpl w:val="146006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DA86686"/>
    <w:multiLevelType w:val="hybridMultilevel"/>
    <w:tmpl w:val="C706DF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6"/>
  </w:num>
  <w:num w:numId="3">
    <w:abstractNumId w:val="23"/>
  </w:num>
  <w:num w:numId="4">
    <w:abstractNumId w:val="17"/>
  </w:num>
  <w:num w:numId="5">
    <w:abstractNumId w:val="24"/>
  </w:num>
  <w:num w:numId="6">
    <w:abstractNumId w:val="21"/>
  </w:num>
  <w:num w:numId="7">
    <w:abstractNumId w:val="15"/>
  </w:num>
  <w:num w:numId="8">
    <w:abstractNumId w:val="10"/>
  </w:num>
  <w:num w:numId="9">
    <w:abstractNumId w:val="22"/>
  </w:num>
  <w:num w:numId="10">
    <w:abstractNumId w:val="6"/>
  </w:num>
  <w:num w:numId="11">
    <w:abstractNumId w:val="11"/>
  </w:num>
  <w:num w:numId="12">
    <w:abstractNumId w:val="5"/>
  </w:num>
  <w:num w:numId="13">
    <w:abstractNumId w:val="12"/>
  </w:num>
  <w:num w:numId="14">
    <w:abstractNumId w:val="18"/>
  </w:num>
  <w:num w:numId="15">
    <w:abstractNumId w:val="19"/>
  </w:num>
  <w:num w:numId="16">
    <w:abstractNumId w:val="8"/>
  </w:num>
  <w:num w:numId="17">
    <w:abstractNumId w:val="4"/>
  </w:num>
  <w:num w:numId="18">
    <w:abstractNumId w:val="7"/>
  </w:num>
  <w:num w:numId="19">
    <w:abstractNumId w:val="0"/>
  </w:num>
  <w:num w:numId="20">
    <w:abstractNumId w:val="14"/>
  </w:num>
  <w:num w:numId="21">
    <w:abstractNumId w:val="2"/>
  </w:num>
  <w:num w:numId="22">
    <w:abstractNumId w:val="9"/>
  </w:num>
  <w:num w:numId="23">
    <w:abstractNumId w:val="3"/>
  </w:num>
  <w:num w:numId="24">
    <w:abstractNumId w:val="13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F2C"/>
    <w:rsid w:val="00010EE0"/>
    <w:rsid w:val="000228B9"/>
    <w:rsid w:val="00031A49"/>
    <w:rsid w:val="00036DA4"/>
    <w:rsid w:val="0004187F"/>
    <w:rsid w:val="00045D5B"/>
    <w:rsid w:val="00047D39"/>
    <w:rsid w:val="000519A6"/>
    <w:rsid w:val="00057D7D"/>
    <w:rsid w:val="00063718"/>
    <w:rsid w:val="0006643E"/>
    <w:rsid w:val="00072C4B"/>
    <w:rsid w:val="000756A8"/>
    <w:rsid w:val="00082EA2"/>
    <w:rsid w:val="0008460C"/>
    <w:rsid w:val="0009236D"/>
    <w:rsid w:val="000A23A7"/>
    <w:rsid w:val="000B3854"/>
    <w:rsid w:val="000D2A9B"/>
    <w:rsid w:val="000E3563"/>
    <w:rsid w:val="000E688A"/>
    <w:rsid w:val="000E7C91"/>
    <w:rsid w:val="000F0F1A"/>
    <w:rsid w:val="000F1E4D"/>
    <w:rsid w:val="000F5359"/>
    <w:rsid w:val="00113704"/>
    <w:rsid w:val="00114AD0"/>
    <w:rsid w:val="00130714"/>
    <w:rsid w:val="00134F51"/>
    <w:rsid w:val="001502B0"/>
    <w:rsid w:val="001568BD"/>
    <w:rsid w:val="0016460E"/>
    <w:rsid w:val="0016629F"/>
    <w:rsid w:val="0017524E"/>
    <w:rsid w:val="001821EF"/>
    <w:rsid w:val="00182766"/>
    <w:rsid w:val="00197433"/>
    <w:rsid w:val="001B40DE"/>
    <w:rsid w:val="001C000D"/>
    <w:rsid w:val="001C34C4"/>
    <w:rsid w:val="001C53AE"/>
    <w:rsid w:val="001D6BD3"/>
    <w:rsid w:val="001F587D"/>
    <w:rsid w:val="001F5939"/>
    <w:rsid w:val="001F6A47"/>
    <w:rsid w:val="00202E5D"/>
    <w:rsid w:val="0021076D"/>
    <w:rsid w:val="00211F2E"/>
    <w:rsid w:val="00223B4E"/>
    <w:rsid w:val="00231EAF"/>
    <w:rsid w:val="00232DA1"/>
    <w:rsid w:val="00233A08"/>
    <w:rsid w:val="002424CC"/>
    <w:rsid w:val="00244899"/>
    <w:rsid w:val="002507A2"/>
    <w:rsid w:val="00257D06"/>
    <w:rsid w:val="0027069A"/>
    <w:rsid w:val="00277C10"/>
    <w:rsid w:val="002B1684"/>
    <w:rsid w:val="002C0B25"/>
    <w:rsid w:val="002E721A"/>
    <w:rsid w:val="002F19C6"/>
    <w:rsid w:val="002F1B64"/>
    <w:rsid w:val="002F2A3A"/>
    <w:rsid w:val="002F7306"/>
    <w:rsid w:val="00300ACC"/>
    <w:rsid w:val="00300F2C"/>
    <w:rsid w:val="0030271F"/>
    <w:rsid w:val="003100C2"/>
    <w:rsid w:val="003179CC"/>
    <w:rsid w:val="00324110"/>
    <w:rsid w:val="00327775"/>
    <w:rsid w:val="00333073"/>
    <w:rsid w:val="00342334"/>
    <w:rsid w:val="00365F70"/>
    <w:rsid w:val="00374520"/>
    <w:rsid w:val="00382B2C"/>
    <w:rsid w:val="00392A26"/>
    <w:rsid w:val="0039610B"/>
    <w:rsid w:val="003A04D4"/>
    <w:rsid w:val="003A2D75"/>
    <w:rsid w:val="003A7812"/>
    <w:rsid w:val="003C0C97"/>
    <w:rsid w:val="003C18F4"/>
    <w:rsid w:val="003C60DC"/>
    <w:rsid w:val="003E09F9"/>
    <w:rsid w:val="003F078A"/>
    <w:rsid w:val="00406F46"/>
    <w:rsid w:val="004179FA"/>
    <w:rsid w:val="0043001D"/>
    <w:rsid w:val="0043077B"/>
    <w:rsid w:val="004422B7"/>
    <w:rsid w:val="0044521C"/>
    <w:rsid w:val="004511ED"/>
    <w:rsid w:val="00453006"/>
    <w:rsid w:val="004658B1"/>
    <w:rsid w:val="00472112"/>
    <w:rsid w:val="004727A5"/>
    <w:rsid w:val="00474DC3"/>
    <w:rsid w:val="00483172"/>
    <w:rsid w:val="00486FD1"/>
    <w:rsid w:val="00490E52"/>
    <w:rsid w:val="004B6CEF"/>
    <w:rsid w:val="004C5CB0"/>
    <w:rsid w:val="004D1377"/>
    <w:rsid w:val="004D5D87"/>
    <w:rsid w:val="004E4104"/>
    <w:rsid w:val="005035C0"/>
    <w:rsid w:val="00503786"/>
    <w:rsid w:val="00503825"/>
    <w:rsid w:val="00517F71"/>
    <w:rsid w:val="00527A8A"/>
    <w:rsid w:val="00553D51"/>
    <w:rsid w:val="00554190"/>
    <w:rsid w:val="00555FEA"/>
    <w:rsid w:val="00566ED6"/>
    <w:rsid w:val="0057136C"/>
    <w:rsid w:val="005868A0"/>
    <w:rsid w:val="00590FE7"/>
    <w:rsid w:val="005A2A63"/>
    <w:rsid w:val="005A3CA8"/>
    <w:rsid w:val="005A74DC"/>
    <w:rsid w:val="005B702A"/>
    <w:rsid w:val="005C2F6E"/>
    <w:rsid w:val="005C43DA"/>
    <w:rsid w:val="005D4668"/>
    <w:rsid w:val="005D5698"/>
    <w:rsid w:val="005D644F"/>
    <w:rsid w:val="005E19F2"/>
    <w:rsid w:val="005E480C"/>
    <w:rsid w:val="005F0B22"/>
    <w:rsid w:val="005F1E65"/>
    <w:rsid w:val="005F2429"/>
    <w:rsid w:val="005F4BE7"/>
    <w:rsid w:val="006217D1"/>
    <w:rsid w:val="0063019A"/>
    <w:rsid w:val="00653A7B"/>
    <w:rsid w:val="0065592E"/>
    <w:rsid w:val="0066655A"/>
    <w:rsid w:val="00672342"/>
    <w:rsid w:val="00681D47"/>
    <w:rsid w:val="006831F4"/>
    <w:rsid w:val="006A5995"/>
    <w:rsid w:val="006B0FD2"/>
    <w:rsid w:val="006C6870"/>
    <w:rsid w:val="006D189A"/>
    <w:rsid w:val="006D55EE"/>
    <w:rsid w:val="006E1DCD"/>
    <w:rsid w:val="006E70DA"/>
    <w:rsid w:val="006E72B1"/>
    <w:rsid w:val="006F0B13"/>
    <w:rsid w:val="006F4C93"/>
    <w:rsid w:val="00700E08"/>
    <w:rsid w:val="007077FD"/>
    <w:rsid w:val="007127D1"/>
    <w:rsid w:val="00715BE6"/>
    <w:rsid w:val="007256F5"/>
    <w:rsid w:val="00727575"/>
    <w:rsid w:val="00730401"/>
    <w:rsid w:val="007334CF"/>
    <w:rsid w:val="00742DD6"/>
    <w:rsid w:val="00743685"/>
    <w:rsid w:val="00756F02"/>
    <w:rsid w:val="00763AE1"/>
    <w:rsid w:val="00770773"/>
    <w:rsid w:val="007736C8"/>
    <w:rsid w:val="00773759"/>
    <w:rsid w:val="0078625B"/>
    <w:rsid w:val="00787829"/>
    <w:rsid w:val="007A5364"/>
    <w:rsid w:val="007A5622"/>
    <w:rsid w:val="007A7D22"/>
    <w:rsid w:val="007B4DDC"/>
    <w:rsid w:val="007B5764"/>
    <w:rsid w:val="007C5C60"/>
    <w:rsid w:val="007E4659"/>
    <w:rsid w:val="007F0134"/>
    <w:rsid w:val="007F11AE"/>
    <w:rsid w:val="007F3963"/>
    <w:rsid w:val="008007A1"/>
    <w:rsid w:val="0080090C"/>
    <w:rsid w:val="00807E68"/>
    <w:rsid w:val="00816468"/>
    <w:rsid w:val="008233B4"/>
    <w:rsid w:val="00832F59"/>
    <w:rsid w:val="00837E69"/>
    <w:rsid w:val="0084022E"/>
    <w:rsid w:val="0087156A"/>
    <w:rsid w:val="00872550"/>
    <w:rsid w:val="00896A9F"/>
    <w:rsid w:val="008970A6"/>
    <w:rsid w:val="008A1380"/>
    <w:rsid w:val="008A21B9"/>
    <w:rsid w:val="008A2ABA"/>
    <w:rsid w:val="008B1593"/>
    <w:rsid w:val="008D0266"/>
    <w:rsid w:val="008D6ECB"/>
    <w:rsid w:val="008E6973"/>
    <w:rsid w:val="008E75FD"/>
    <w:rsid w:val="008F1C69"/>
    <w:rsid w:val="00902E40"/>
    <w:rsid w:val="009041FC"/>
    <w:rsid w:val="00904A2D"/>
    <w:rsid w:val="0090735C"/>
    <w:rsid w:val="009120E2"/>
    <w:rsid w:val="009149A3"/>
    <w:rsid w:val="00924B9D"/>
    <w:rsid w:val="009462F0"/>
    <w:rsid w:val="00947BE7"/>
    <w:rsid w:val="00954840"/>
    <w:rsid w:val="0095664B"/>
    <w:rsid w:val="0097629B"/>
    <w:rsid w:val="00997E07"/>
    <w:rsid w:val="009A6954"/>
    <w:rsid w:val="009A7EA5"/>
    <w:rsid w:val="009B1C5C"/>
    <w:rsid w:val="009B3E70"/>
    <w:rsid w:val="009B51B3"/>
    <w:rsid w:val="009C4CD7"/>
    <w:rsid w:val="009D024D"/>
    <w:rsid w:val="009E22DB"/>
    <w:rsid w:val="009F029A"/>
    <w:rsid w:val="009F6B46"/>
    <w:rsid w:val="00A13C0E"/>
    <w:rsid w:val="00A234A2"/>
    <w:rsid w:val="00A2440F"/>
    <w:rsid w:val="00A2721D"/>
    <w:rsid w:val="00A27574"/>
    <w:rsid w:val="00A416F6"/>
    <w:rsid w:val="00A61E44"/>
    <w:rsid w:val="00A8570A"/>
    <w:rsid w:val="00A860B9"/>
    <w:rsid w:val="00A90DEE"/>
    <w:rsid w:val="00A97F73"/>
    <w:rsid w:val="00AB2592"/>
    <w:rsid w:val="00AB2FC3"/>
    <w:rsid w:val="00AB3063"/>
    <w:rsid w:val="00AB75DC"/>
    <w:rsid w:val="00AC17DE"/>
    <w:rsid w:val="00AC6583"/>
    <w:rsid w:val="00AC739E"/>
    <w:rsid w:val="00AD06F0"/>
    <w:rsid w:val="00AE0AB3"/>
    <w:rsid w:val="00AE669F"/>
    <w:rsid w:val="00AF52D3"/>
    <w:rsid w:val="00AF6DEE"/>
    <w:rsid w:val="00B02FF0"/>
    <w:rsid w:val="00B03B0B"/>
    <w:rsid w:val="00B06540"/>
    <w:rsid w:val="00B207F1"/>
    <w:rsid w:val="00B3363C"/>
    <w:rsid w:val="00B403F5"/>
    <w:rsid w:val="00B46D8F"/>
    <w:rsid w:val="00B47710"/>
    <w:rsid w:val="00B5685D"/>
    <w:rsid w:val="00B568C9"/>
    <w:rsid w:val="00B60D46"/>
    <w:rsid w:val="00B61FF2"/>
    <w:rsid w:val="00B879AA"/>
    <w:rsid w:val="00B90059"/>
    <w:rsid w:val="00B9340E"/>
    <w:rsid w:val="00BA0587"/>
    <w:rsid w:val="00BA0D5D"/>
    <w:rsid w:val="00BA426F"/>
    <w:rsid w:val="00BA668B"/>
    <w:rsid w:val="00BB55FF"/>
    <w:rsid w:val="00BC264A"/>
    <w:rsid w:val="00BD17FF"/>
    <w:rsid w:val="00BE58B0"/>
    <w:rsid w:val="00BE5A76"/>
    <w:rsid w:val="00BF42EA"/>
    <w:rsid w:val="00C0746C"/>
    <w:rsid w:val="00C1360F"/>
    <w:rsid w:val="00C13DA0"/>
    <w:rsid w:val="00C16704"/>
    <w:rsid w:val="00C216F3"/>
    <w:rsid w:val="00C26BFA"/>
    <w:rsid w:val="00C34D91"/>
    <w:rsid w:val="00C444B9"/>
    <w:rsid w:val="00C46A89"/>
    <w:rsid w:val="00C522FB"/>
    <w:rsid w:val="00C62EA2"/>
    <w:rsid w:val="00C6717C"/>
    <w:rsid w:val="00C728DD"/>
    <w:rsid w:val="00C74A02"/>
    <w:rsid w:val="00C8016D"/>
    <w:rsid w:val="00C95112"/>
    <w:rsid w:val="00CD06C6"/>
    <w:rsid w:val="00CE3B5C"/>
    <w:rsid w:val="00CF34ED"/>
    <w:rsid w:val="00CF79FD"/>
    <w:rsid w:val="00D02137"/>
    <w:rsid w:val="00D12E35"/>
    <w:rsid w:val="00D21359"/>
    <w:rsid w:val="00D218A6"/>
    <w:rsid w:val="00D30A5B"/>
    <w:rsid w:val="00D31404"/>
    <w:rsid w:val="00D32767"/>
    <w:rsid w:val="00D34797"/>
    <w:rsid w:val="00D36ADB"/>
    <w:rsid w:val="00D56CBA"/>
    <w:rsid w:val="00D600E6"/>
    <w:rsid w:val="00D706C2"/>
    <w:rsid w:val="00D73865"/>
    <w:rsid w:val="00D73F21"/>
    <w:rsid w:val="00D7662D"/>
    <w:rsid w:val="00D77882"/>
    <w:rsid w:val="00D77AF5"/>
    <w:rsid w:val="00D80879"/>
    <w:rsid w:val="00D8174F"/>
    <w:rsid w:val="00D8414C"/>
    <w:rsid w:val="00D862DA"/>
    <w:rsid w:val="00D90648"/>
    <w:rsid w:val="00D91D10"/>
    <w:rsid w:val="00D9260A"/>
    <w:rsid w:val="00D97D77"/>
    <w:rsid w:val="00DA14E9"/>
    <w:rsid w:val="00DA3CEE"/>
    <w:rsid w:val="00DC0327"/>
    <w:rsid w:val="00DD3C64"/>
    <w:rsid w:val="00DD7AC1"/>
    <w:rsid w:val="00DE0223"/>
    <w:rsid w:val="00DE1924"/>
    <w:rsid w:val="00DF16D0"/>
    <w:rsid w:val="00E00BDE"/>
    <w:rsid w:val="00E0262F"/>
    <w:rsid w:val="00E04C50"/>
    <w:rsid w:val="00E1106D"/>
    <w:rsid w:val="00E11644"/>
    <w:rsid w:val="00E15BDF"/>
    <w:rsid w:val="00E15F96"/>
    <w:rsid w:val="00E24626"/>
    <w:rsid w:val="00E25867"/>
    <w:rsid w:val="00E32428"/>
    <w:rsid w:val="00E35A05"/>
    <w:rsid w:val="00E47A4E"/>
    <w:rsid w:val="00E5464F"/>
    <w:rsid w:val="00E56D07"/>
    <w:rsid w:val="00E6456A"/>
    <w:rsid w:val="00E74109"/>
    <w:rsid w:val="00E816D3"/>
    <w:rsid w:val="00E94A5D"/>
    <w:rsid w:val="00E95BC4"/>
    <w:rsid w:val="00EA0F40"/>
    <w:rsid w:val="00EA754C"/>
    <w:rsid w:val="00EC5CDA"/>
    <w:rsid w:val="00ED62B0"/>
    <w:rsid w:val="00ED62FE"/>
    <w:rsid w:val="00EE21F6"/>
    <w:rsid w:val="00EE3EEF"/>
    <w:rsid w:val="00EF4C9D"/>
    <w:rsid w:val="00EF4CB8"/>
    <w:rsid w:val="00F007A8"/>
    <w:rsid w:val="00F0193A"/>
    <w:rsid w:val="00F10D9C"/>
    <w:rsid w:val="00F42E88"/>
    <w:rsid w:val="00F43CCC"/>
    <w:rsid w:val="00F456C8"/>
    <w:rsid w:val="00F45D02"/>
    <w:rsid w:val="00F55FF0"/>
    <w:rsid w:val="00F568C0"/>
    <w:rsid w:val="00F57E0E"/>
    <w:rsid w:val="00F628BE"/>
    <w:rsid w:val="00F95D67"/>
    <w:rsid w:val="00F97334"/>
    <w:rsid w:val="00FA1005"/>
    <w:rsid w:val="00FA5279"/>
    <w:rsid w:val="00FC163B"/>
    <w:rsid w:val="00FC535B"/>
    <w:rsid w:val="00FC6141"/>
    <w:rsid w:val="00FD1427"/>
    <w:rsid w:val="00FD313C"/>
    <w:rsid w:val="00FE0458"/>
    <w:rsid w:val="00FE2A13"/>
    <w:rsid w:val="00FE3774"/>
    <w:rsid w:val="00FF1CA5"/>
    <w:rsid w:val="00FF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03DC583"/>
  <w15:docId w15:val="{6E2F3A95-CFDB-4EB0-A68F-C7DDB7C5B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pPr>
      <w:ind w:left="1135"/>
      <w:jc w:val="both"/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1"/>
      <w:szCs w:val="21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rsid w:val="0009236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3C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3CA8"/>
    <w:rPr>
      <w:rFonts w:ascii="Arial" w:eastAsia="Arial" w:hAnsi="Arial" w:cs="Arial"/>
      <w:lang w:bidi="en-US"/>
    </w:rPr>
  </w:style>
  <w:style w:type="paragraph" w:styleId="Stopka">
    <w:name w:val="footer"/>
    <w:basedOn w:val="Normalny"/>
    <w:link w:val="StopkaZnak"/>
    <w:uiPriority w:val="99"/>
    <w:unhideWhenUsed/>
    <w:rsid w:val="005A3C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3CA8"/>
    <w:rPr>
      <w:rFonts w:ascii="Arial" w:eastAsia="Arial" w:hAnsi="Arial" w:cs="Arial"/>
      <w:lang w:bidi="en-US"/>
    </w:rPr>
  </w:style>
  <w:style w:type="table" w:styleId="Tabela-Siatka">
    <w:name w:val="Table Grid"/>
    <w:basedOn w:val="Standardowy"/>
    <w:uiPriority w:val="39"/>
    <w:rsid w:val="00E00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272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2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21D"/>
    <w:rPr>
      <w:rFonts w:ascii="Arial" w:eastAsia="Arial" w:hAnsi="Arial" w:cs="Arial"/>
      <w:sz w:val="20"/>
      <w:szCs w:val="20"/>
      <w:lang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2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21D"/>
    <w:rPr>
      <w:rFonts w:ascii="Arial" w:eastAsia="Arial" w:hAnsi="Arial" w:cs="Arial"/>
      <w:b/>
      <w:bCs/>
      <w:sz w:val="20"/>
      <w:szCs w:val="20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72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721D"/>
    <w:rPr>
      <w:rFonts w:ascii="Segoe UI" w:eastAsia="Arial" w:hAnsi="Segoe UI" w:cs="Segoe UI"/>
      <w:sz w:val="18"/>
      <w:szCs w:val="18"/>
      <w:lang w:bidi="en-US"/>
    </w:rPr>
  </w:style>
  <w:style w:type="character" w:styleId="Pogrubienie">
    <w:name w:val="Strong"/>
    <w:basedOn w:val="Domylnaczcionkaakapitu"/>
    <w:uiPriority w:val="22"/>
    <w:qFormat/>
    <w:rsid w:val="00B02FF0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DF16D0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1"/>
    <w:rsid w:val="00C34D91"/>
    <w:rPr>
      <w:rFonts w:ascii="Arial" w:eastAsia="Arial" w:hAnsi="Arial" w:cs="Arial"/>
      <w:b/>
      <w:bCs/>
      <w:sz w:val="21"/>
      <w:szCs w:val="21"/>
      <w:lang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D91"/>
    <w:rPr>
      <w:rFonts w:ascii="Arial" w:eastAsia="Arial" w:hAnsi="Arial" w:cs="Arial"/>
      <w:sz w:val="21"/>
      <w:szCs w:val="21"/>
      <w:lang w:bidi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26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C264A"/>
    <w:rPr>
      <w:rFonts w:ascii="Arial" w:eastAsia="Arial" w:hAnsi="Arial" w:cs="Arial"/>
      <w:sz w:val="20"/>
      <w:szCs w:val="20"/>
      <w:lang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C264A"/>
    <w:rPr>
      <w:vertAlign w:val="superscript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628B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pl-PL"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628BE"/>
    <w:rPr>
      <w:rFonts w:ascii="Courier New" w:eastAsia="Times New Roman" w:hAnsi="Courier New" w:cs="Courier New"/>
      <w:sz w:val="20"/>
      <w:szCs w:val="20"/>
      <w:lang w:val="pl-PL" w:eastAsia="pl-PL"/>
    </w:rPr>
  </w:style>
  <w:style w:type="paragraph" w:styleId="NormalnyWeb">
    <w:name w:val="Normal (Web)"/>
    <w:basedOn w:val="Normalny"/>
    <w:uiPriority w:val="99"/>
    <w:unhideWhenUsed/>
    <w:rsid w:val="0027069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paragraph" w:customStyle="1" w:styleId="Normalny1">
    <w:name w:val="Normalny1"/>
    <w:rsid w:val="007B4DDC"/>
    <w:pPr>
      <w:widowControl/>
      <w:suppressAutoHyphens/>
      <w:autoSpaceDE/>
      <w:spacing w:after="160" w:line="251" w:lineRule="auto"/>
      <w:textAlignment w:val="baseline"/>
    </w:pPr>
    <w:rPr>
      <w:rFonts w:ascii="Calibri" w:eastAsia="Calibri" w:hAnsi="Calibri" w:cs="Times New Roman"/>
      <w:lang w:val="pl-PL"/>
    </w:rPr>
  </w:style>
  <w:style w:type="paragraph" w:customStyle="1" w:styleId="Akapitzlist1">
    <w:name w:val="Akapit z listą1"/>
    <w:basedOn w:val="Normalny1"/>
    <w:uiPriority w:val="99"/>
    <w:rsid w:val="007B4DD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6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2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7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konsument.gov.pl/" TargetMode="External"/><Relationship Id="rId18" Type="http://schemas.openxmlformats.org/officeDocument/2006/relationships/hyperlink" Target="mailto:ECCNET-PL@ec.europa.e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konsument.gov.pl/wp-content/uploads/2020/05/raport_15_lat.pdf" TargetMode="External"/><Relationship Id="rId17" Type="http://schemas.openxmlformats.org/officeDocument/2006/relationships/hyperlink" Target="file:///U:\BP\ECK\Dok_2020\Objective%204%20Promotional%20activities\c%20Contacts%20with%20the%20press,%20press%20releases,%20articles%20written%20by%20the%20ECC%20and%20published,%20media%20response\Press%20Releases\5.%202020-04-08%20randki\konsument.gov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konsument.gov.pl/pl/news/752/100/ECC-Net-Travel---darmowa-aplikacja-na-wakacje.html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EuropejskieCentrumKonsumenckie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konsument.gov.pl/" TargetMode="External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konsument.gov.pl/przykladowe-sprawy/voucher-czy-pieniadze/" TargetMode="External"/><Relationship Id="rId14" Type="http://schemas.openxmlformats.org/officeDocument/2006/relationships/hyperlink" Target="https://twitter.com/ECCPoland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6B2E2-A321-4227-83C1-CA49ADB3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683</Words>
  <Characters>4103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Jonas Maunichy</dc:creator>
  <cp:lastModifiedBy>eck6</cp:lastModifiedBy>
  <cp:revision>11</cp:revision>
  <cp:lastPrinted>2020-01-16T08:37:00Z</cp:lastPrinted>
  <dcterms:created xsi:type="dcterms:W3CDTF">2020-04-14T06:06:00Z</dcterms:created>
  <dcterms:modified xsi:type="dcterms:W3CDTF">2020-05-08T07:42:00Z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2018-09-27T00:00:00Z</vt:filetime>
  </property>
</Properties>
</file>