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3F5D3999" w:rsidR="00962B84" w:rsidRPr="00B07690" w:rsidRDefault="00FF7705" w:rsidP="00962B84">
      <w:pPr>
        <w:pStyle w:val="Tekstpodstawowy"/>
        <w:tabs>
          <w:tab w:val="left" w:pos="1418"/>
        </w:tabs>
        <w:rPr>
          <w:sz w:val="20"/>
          <w:lang w:val="pl-PL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rPr>
          <w:lang w:val="pl-PL"/>
        </w:rPr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  <w:lang w:val="pl-PL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  <w:lang w:val="pl-PL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0843A02D" w:rsidR="00C6165F" w:rsidRPr="00520FFE" w:rsidRDefault="00C6165F" w:rsidP="00C6165F">
      <w:pPr>
        <w:spacing w:before="91"/>
        <w:rPr>
          <w:b/>
          <w:sz w:val="28"/>
          <w:lang w:val="pl-PL"/>
        </w:rPr>
      </w:pPr>
      <w:r w:rsidRPr="00520FFE">
        <w:rPr>
          <w:b/>
          <w:color w:val="005597"/>
          <w:sz w:val="28"/>
          <w:lang w:val="pl-PL"/>
        </w:rPr>
        <w:t>Informacja prasowa</w:t>
      </w:r>
      <w:r w:rsidRPr="00520FFE">
        <w:rPr>
          <w:b/>
          <w:sz w:val="28"/>
          <w:lang w:val="pl-PL"/>
        </w:rPr>
        <w:br/>
      </w:r>
    </w:p>
    <w:p w14:paraId="29D18C7F" w14:textId="050D051C" w:rsidR="00C6165F" w:rsidRPr="00520FFE" w:rsidRDefault="00D3088D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13/03</w:t>
      </w:r>
      <w:r w:rsidR="00C80B2B" w:rsidRPr="00520FFE">
        <w:rPr>
          <w:color w:val="808080"/>
          <w:sz w:val="18"/>
          <w:lang w:val="pl-PL"/>
        </w:rPr>
        <w:t>/2023</w:t>
      </w:r>
    </w:p>
    <w:p w14:paraId="67079FED" w14:textId="77777777" w:rsidR="00C6165F" w:rsidRPr="00520FFE" w:rsidRDefault="00C6165F" w:rsidP="00C6165F">
      <w:pPr>
        <w:rPr>
          <w:b/>
          <w:lang w:val="pl-PL"/>
        </w:rPr>
      </w:pPr>
    </w:p>
    <w:p w14:paraId="5D9E8A15" w14:textId="677AC876" w:rsidR="00786A25" w:rsidRDefault="00DC022B" w:rsidP="00B32A3A">
      <w:pPr>
        <w:spacing w:line="276" w:lineRule="auto"/>
        <w:jc w:val="both"/>
        <w:rPr>
          <w:b/>
          <w:color w:val="005597"/>
          <w:sz w:val="28"/>
          <w:lang w:val="pl-PL"/>
        </w:rPr>
      </w:pPr>
      <w:r>
        <w:rPr>
          <w:b/>
          <w:color w:val="005597"/>
          <w:sz w:val="28"/>
          <w:lang w:val="pl-PL"/>
        </w:rPr>
        <w:t>2022</w:t>
      </w:r>
      <w:r w:rsidR="00B3179C">
        <w:rPr>
          <w:b/>
          <w:color w:val="005597"/>
          <w:sz w:val="28"/>
          <w:lang w:val="pl-PL"/>
        </w:rPr>
        <w:t xml:space="preserve"> r.</w:t>
      </w:r>
      <w:r>
        <w:rPr>
          <w:b/>
          <w:color w:val="005597"/>
          <w:sz w:val="28"/>
          <w:lang w:val="pl-PL"/>
        </w:rPr>
        <w:t xml:space="preserve"> </w:t>
      </w:r>
      <w:r w:rsidR="00B3179C">
        <w:rPr>
          <w:b/>
          <w:color w:val="005597"/>
          <w:sz w:val="28"/>
          <w:lang w:val="pl-PL"/>
        </w:rPr>
        <w:t>– powrót</w:t>
      </w:r>
      <w:r>
        <w:rPr>
          <w:b/>
          <w:color w:val="005597"/>
          <w:sz w:val="28"/>
          <w:lang w:val="pl-PL"/>
        </w:rPr>
        <w:t xml:space="preserve"> opóźnionych lotów i uszkodzonych bagaży</w:t>
      </w:r>
    </w:p>
    <w:p w14:paraId="6C694AC7" w14:textId="77777777" w:rsidR="005718D2" w:rsidRPr="00786A25" w:rsidRDefault="005718D2" w:rsidP="00B32A3A">
      <w:pPr>
        <w:spacing w:line="276" w:lineRule="auto"/>
        <w:jc w:val="both"/>
        <w:rPr>
          <w:b/>
          <w:color w:val="005597"/>
          <w:sz w:val="28"/>
          <w:lang w:val="pl-PL"/>
        </w:rPr>
      </w:pPr>
    </w:p>
    <w:p w14:paraId="62F8939F" w14:textId="0FA2C1D9" w:rsidR="000F7DAE" w:rsidRDefault="00A25F70" w:rsidP="009F7DD9">
      <w:pPr>
        <w:pStyle w:val="Akapitzlist"/>
        <w:numPr>
          <w:ilvl w:val="0"/>
          <w:numId w:val="35"/>
        </w:numPr>
        <w:spacing w:line="276" w:lineRule="auto"/>
        <w:rPr>
          <w:b/>
          <w:color w:val="000000" w:themeColor="text1"/>
          <w:lang w:val="pl-PL"/>
        </w:rPr>
      </w:pPr>
      <w:r>
        <w:rPr>
          <w:b/>
          <w:color w:val="000000" w:themeColor="text1"/>
          <w:lang w:val="pl-PL"/>
        </w:rPr>
        <w:t>Przed</w:t>
      </w:r>
      <w:r w:rsidR="001B6F03">
        <w:rPr>
          <w:b/>
          <w:color w:val="000000" w:themeColor="text1"/>
          <w:lang w:val="pl-PL"/>
        </w:rPr>
        <w:t xml:space="preserve"> Światowy</w:t>
      </w:r>
      <w:r>
        <w:rPr>
          <w:b/>
          <w:color w:val="000000" w:themeColor="text1"/>
          <w:lang w:val="pl-PL"/>
        </w:rPr>
        <w:t>m</w:t>
      </w:r>
      <w:r w:rsidR="001B6F03">
        <w:rPr>
          <w:b/>
          <w:color w:val="000000" w:themeColor="text1"/>
          <w:lang w:val="pl-PL"/>
        </w:rPr>
        <w:t xml:space="preserve"> D</w:t>
      </w:r>
      <w:r>
        <w:rPr>
          <w:b/>
          <w:color w:val="000000" w:themeColor="text1"/>
          <w:lang w:val="pl-PL"/>
        </w:rPr>
        <w:t>niem</w:t>
      </w:r>
      <w:r w:rsidR="001B6F03">
        <w:rPr>
          <w:b/>
          <w:color w:val="000000" w:themeColor="text1"/>
          <w:lang w:val="pl-PL"/>
        </w:rPr>
        <w:t xml:space="preserve"> Praw Konsumenta</w:t>
      </w:r>
      <w:r w:rsidR="00D87F9F">
        <w:rPr>
          <w:b/>
          <w:color w:val="000000" w:themeColor="text1"/>
          <w:lang w:val="pl-PL"/>
        </w:rPr>
        <w:t xml:space="preserve"> </w:t>
      </w:r>
      <w:r w:rsidR="009F7DD9">
        <w:rPr>
          <w:b/>
          <w:color w:val="000000" w:themeColor="text1"/>
          <w:lang w:val="pl-PL"/>
        </w:rPr>
        <w:t>Europejskie Centrum Konsumenckie podsumowuje</w:t>
      </w:r>
      <w:r w:rsidR="001B6F03">
        <w:rPr>
          <w:b/>
          <w:color w:val="000000" w:themeColor="text1"/>
          <w:lang w:val="pl-PL"/>
        </w:rPr>
        <w:t xml:space="preserve"> </w:t>
      </w:r>
      <w:r>
        <w:rPr>
          <w:b/>
          <w:color w:val="000000" w:themeColor="text1"/>
          <w:lang w:val="pl-PL"/>
        </w:rPr>
        <w:t>rok 2022</w:t>
      </w:r>
      <w:r w:rsidR="001B6F03">
        <w:rPr>
          <w:b/>
          <w:color w:val="000000" w:themeColor="text1"/>
          <w:lang w:val="pl-PL"/>
        </w:rPr>
        <w:t xml:space="preserve">. </w:t>
      </w:r>
    </w:p>
    <w:p w14:paraId="57ECEEA0" w14:textId="24B69C88" w:rsidR="00D3088D" w:rsidRPr="00D3088D" w:rsidRDefault="009F7DD9" w:rsidP="009F7DD9">
      <w:pPr>
        <w:pStyle w:val="Akapitzlist"/>
        <w:numPr>
          <w:ilvl w:val="0"/>
          <w:numId w:val="35"/>
        </w:numPr>
        <w:spacing w:line="276" w:lineRule="auto"/>
        <w:rPr>
          <w:b/>
          <w:color w:val="000000" w:themeColor="text1"/>
          <w:lang w:val="pl-PL"/>
        </w:rPr>
      </w:pPr>
      <w:r>
        <w:rPr>
          <w:b/>
          <w:color w:val="000000" w:themeColor="text1"/>
          <w:lang w:val="pl-PL"/>
        </w:rPr>
        <w:t>ECK otrzymało</w:t>
      </w:r>
      <w:r w:rsidR="000558D4">
        <w:rPr>
          <w:b/>
          <w:color w:val="000000" w:themeColor="text1"/>
          <w:lang w:val="pl-PL"/>
        </w:rPr>
        <w:t xml:space="preserve"> prawie 7 tysięcy</w:t>
      </w:r>
      <w:r w:rsidR="002D1771">
        <w:rPr>
          <w:b/>
          <w:color w:val="000000" w:themeColor="text1"/>
          <w:lang w:val="pl-PL"/>
        </w:rPr>
        <w:t xml:space="preserve"> zgłoszeń</w:t>
      </w:r>
      <w:r w:rsidR="0028556E">
        <w:rPr>
          <w:b/>
          <w:color w:val="000000" w:themeColor="text1"/>
          <w:lang w:val="pl-PL"/>
        </w:rPr>
        <w:t xml:space="preserve"> w 2022 roku</w:t>
      </w:r>
      <w:r w:rsidR="002D1771">
        <w:rPr>
          <w:b/>
          <w:color w:val="000000" w:themeColor="text1"/>
          <w:lang w:val="pl-PL"/>
        </w:rPr>
        <w:t>.</w:t>
      </w:r>
    </w:p>
    <w:p w14:paraId="47F8A418" w14:textId="229CFFC1" w:rsidR="00A25F70" w:rsidRDefault="00DA7431" w:rsidP="009F7DD9">
      <w:pPr>
        <w:pStyle w:val="Akapitzlist"/>
        <w:numPr>
          <w:ilvl w:val="0"/>
          <w:numId w:val="35"/>
        </w:numPr>
        <w:spacing w:line="276" w:lineRule="auto"/>
        <w:rPr>
          <w:b/>
          <w:color w:val="000000" w:themeColor="text1"/>
          <w:lang w:val="pl-PL"/>
        </w:rPr>
      </w:pPr>
      <w:r>
        <w:rPr>
          <w:b/>
          <w:color w:val="000000" w:themeColor="text1"/>
          <w:lang w:val="pl-PL"/>
        </w:rPr>
        <w:t>W r</w:t>
      </w:r>
      <w:r w:rsidR="00DC022B">
        <w:rPr>
          <w:b/>
          <w:color w:val="000000" w:themeColor="text1"/>
          <w:lang w:val="pl-PL"/>
        </w:rPr>
        <w:t>ok</w:t>
      </w:r>
      <w:r>
        <w:rPr>
          <w:b/>
          <w:color w:val="000000" w:themeColor="text1"/>
          <w:lang w:val="pl-PL"/>
        </w:rPr>
        <w:t>u</w:t>
      </w:r>
      <w:r w:rsidR="00DC022B">
        <w:rPr>
          <w:b/>
          <w:color w:val="000000" w:themeColor="text1"/>
          <w:lang w:val="pl-PL"/>
        </w:rPr>
        <w:t xml:space="preserve"> 2022 </w:t>
      </w:r>
      <w:r w:rsidR="002D1771">
        <w:rPr>
          <w:b/>
          <w:color w:val="000000" w:themeColor="text1"/>
          <w:lang w:val="pl-PL"/>
        </w:rPr>
        <w:t>odnotowaliśmy</w:t>
      </w:r>
      <w:r w:rsidR="00DC022B">
        <w:rPr>
          <w:b/>
          <w:color w:val="000000" w:themeColor="text1"/>
          <w:lang w:val="pl-PL"/>
        </w:rPr>
        <w:t xml:space="preserve"> znaczy wzrost </w:t>
      </w:r>
      <w:r w:rsidR="0028556E">
        <w:rPr>
          <w:b/>
          <w:color w:val="000000" w:themeColor="text1"/>
          <w:lang w:val="pl-PL"/>
        </w:rPr>
        <w:t xml:space="preserve">liczby </w:t>
      </w:r>
      <w:r w:rsidR="00DC022B">
        <w:rPr>
          <w:b/>
          <w:color w:val="000000" w:themeColor="text1"/>
          <w:lang w:val="pl-PL"/>
        </w:rPr>
        <w:t xml:space="preserve">skarg </w:t>
      </w:r>
      <w:r w:rsidR="0028556E">
        <w:rPr>
          <w:b/>
          <w:color w:val="000000" w:themeColor="text1"/>
          <w:lang w:val="pl-PL"/>
        </w:rPr>
        <w:t>na</w:t>
      </w:r>
      <w:r w:rsidR="00DC022B">
        <w:rPr>
          <w:b/>
          <w:color w:val="000000" w:themeColor="text1"/>
          <w:lang w:val="pl-PL"/>
        </w:rPr>
        <w:t xml:space="preserve"> opóźnion</w:t>
      </w:r>
      <w:r w:rsidR="0028556E">
        <w:rPr>
          <w:b/>
          <w:color w:val="000000" w:themeColor="text1"/>
          <w:lang w:val="pl-PL"/>
        </w:rPr>
        <w:t>e</w:t>
      </w:r>
      <w:r w:rsidR="00DC022B">
        <w:rPr>
          <w:b/>
          <w:color w:val="000000" w:themeColor="text1"/>
          <w:lang w:val="pl-PL"/>
        </w:rPr>
        <w:t xml:space="preserve"> lot</w:t>
      </w:r>
      <w:r w:rsidR="0028556E">
        <w:rPr>
          <w:b/>
          <w:color w:val="000000" w:themeColor="text1"/>
          <w:lang w:val="pl-PL"/>
        </w:rPr>
        <w:t xml:space="preserve">y </w:t>
      </w:r>
      <w:r w:rsidR="00DC022B">
        <w:rPr>
          <w:b/>
          <w:color w:val="000000" w:themeColor="text1"/>
          <w:lang w:val="pl-PL"/>
        </w:rPr>
        <w:t>i uszkodzon</w:t>
      </w:r>
      <w:r w:rsidR="0028556E">
        <w:rPr>
          <w:b/>
          <w:color w:val="000000" w:themeColor="text1"/>
          <w:lang w:val="pl-PL"/>
        </w:rPr>
        <w:t>e</w:t>
      </w:r>
      <w:r w:rsidR="00DC022B">
        <w:rPr>
          <w:b/>
          <w:color w:val="000000" w:themeColor="text1"/>
          <w:lang w:val="pl-PL"/>
        </w:rPr>
        <w:t xml:space="preserve"> bagaż</w:t>
      </w:r>
      <w:r w:rsidR="0028556E">
        <w:rPr>
          <w:b/>
          <w:color w:val="000000" w:themeColor="text1"/>
          <w:lang w:val="pl-PL"/>
        </w:rPr>
        <w:t>e</w:t>
      </w:r>
      <w:r w:rsidR="00DC022B">
        <w:rPr>
          <w:b/>
          <w:color w:val="000000" w:themeColor="text1"/>
          <w:lang w:val="pl-PL"/>
        </w:rPr>
        <w:t xml:space="preserve">! </w:t>
      </w:r>
    </w:p>
    <w:p w14:paraId="6C78E13F" w14:textId="485C879F" w:rsidR="00EA1A10" w:rsidRPr="00A25F70" w:rsidRDefault="00EA1A10" w:rsidP="009F7DD9">
      <w:pPr>
        <w:pStyle w:val="Akapitzlist"/>
        <w:numPr>
          <w:ilvl w:val="0"/>
          <w:numId w:val="35"/>
        </w:numPr>
        <w:spacing w:line="276" w:lineRule="auto"/>
        <w:rPr>
          <w:b/>
          <w:color w:val="000000" w:themeColor="text1"/>
          <w:lang w:val="pl-PL"/>
        </w:rPr>
      </w:pPr>
      <w:r>
        <w:rPr>
          <w:b/>
          <w:color w:val="000000" w:themeColor="text1"/>
          <w:lang w:val="pl-PL"/>
        </w:rPr>
        <w:t>95%</w:t>
      </w:r>
      <w:r w:rsidR="00381E34">
        <w:rPr>
          <w:b/>
          <w:color w:val="000000" w:themeColor="text1"/>
          <w:lang w:val="pl-PL"/>
        </w:rPr>
        <w:t xml:space="preserve"> </w:t>
      </w:r>
      <w:r>
        <w:rPr>
          <w:b/>
          <w:color w:val="000000" w:themeColor="text1"/>
          <w:lang w:val="pl-PL"/>
        </w:rPr>
        <w:t>konsumentów</w:t>
      </w:r>
      <w:r w:rsidR="002D1771">
        <w:rPr>
          <w:b/>
          <w:color w:val="000000" w:themeColor="text1"/>
          <w:lang w:val="pl-PL"/>
        </w:rPr>
        <w:t>, którzy wzięli udział w ankiecie,</w:t>
      </w:r>
      <w:r>
        <w:rPr>
          <w:b/>
          <w:color w:val="000000" w:themeColor="text1"/>
          <w:lang w:val="pl-PL"/>
        </w:rPr>
        <w:t xml:space="preserve"> było zadowolonych z pomocy ECK.</w:t>
      </w:r>
    </w:p>
    <w:p w14:paraId="6AD814C1" w14:textId="77777777" w:rsidR="00EA1A10" w:rsidRDefault="00EA1A10" w:rsidP="00EA1A10">
      <w:pPr>
        <w:spacing w:line="276" w:lineRule="auto"/>
        <w:jc w:val="both"/>
        <w:rPr>
          <w:b/>
          <w:color w:val="005597"/>
          <w:lang w:val="pl-PL"/>
        </w:rPr>
      </w:pPr>
    </w:p>
    <w:p w14:paraId="01961DC7" w14:textId="24910777" w:rsidR="00EA1A10" w:rsidRPr="00EA1A10" w:rsidRDefault="00EA1A10" w:rsidP="00EA1A10">
      <w:pPr>
        <w:spacing w:line="276" w:lineRule="auto"/>
        <w:jc w:val="both"/>
        <w:rPr>
          <w:b/>
          <w:color w:val="005597"/>
          <w:lang w:val="pl-PL"/>
        </w:rPr>
      </w:pPr>
      <w:r w:rsidRPr="00EA1A10">
        <w:rPr>
          <w:b/>
          <w:color w:val="005597"/>
          <w:lang w:val="pl-PL"/>
        </w:rPr>
        <w:t>Raport za 2022</w:t>
      </w:r>
    </w:p>
    <w:p w14:paraId="534E0BAC" w14:textId="0F5D1909" w:rsidR="00E9579A" w:rsidRPr="006E03E9" w:rsidRDefault="00E9579A" w:rsidP="00B32A3A">
      <w:pPr>
        <w:widowControl/>
        <w:autoSpaceDE/>
        <w:autoSpaceDN/>
        <w:spacing w:before="100" w:beforeAutospacing="1" w:after="100" w:afterAutospacing="1" w:line="276" w:lineRule="auto"/>
        <w:rPr>
          <w:rFonts w:eastAsia="Times New Roman"/>
          <w:color w:val="000000"/>
          <w:lang w:val="pl-PL" w:eastAsia="pl-PL" w:bidi="ar-SA"/>
        </w:rPr>
      </w:pPr>
      <w:r w:rsidRPr="006E03E9">
        <w:rPr>
          <w:rFonts w:eastAsia="Times New Roman"/>
          <w:color w:val="000000"/>
          <w:lang w:val="pl-PL" w:eastAsia="pl-PL" w:bidi="ar-SA"/>
        </w:rPr>
        <w:t xml:space="preserve">W 2022 r. ECK Polska (działające przy UOKiK) otrzymało </w:t>
      </w:r>
      <w:r w:rsidRPr="006E03E9">
        <w:rPr>
          <w:rFonts w:eastAsia="Times New Roman"/>
          <w:b/>
          <w:bCs/>
          <w:color w:val="000000"/>
          <w:lang w:val="pl-PL" w:eastAsia="pl-PL" w:bidi="ar-SA"/>
        </w:rPr>
        <w:t>6857 zgłoszeń</w:t>
      </w:r>
      <w:r w:rsidRPr="006E03E9">
        <w:rPr>
          <w:rFonts w:eastAsia="Times New Roman"/>
          <w:color w:val="000000"/>
          <w:lang w:val="pl-PL" w:eastAsia="pl-PL" w:bidi="ar-SA"/>
        </w:rPr>
        <w:t xml:space="preserve">. </w:t>
      </w:r>
      <w:bookmarkStart w:id="0" w:name="_GoBack"/>
      <w:bookmarkEnd w:id="0"/>
    </w:p>
    <w:p w14:paraId="1B37A6A5" w14:textId="4B2390EA" w:rsidR="00E9579A" w:rsidRPr="006E03E9" w:rsidRDefault="00E9579A" w:rsidP="00B32A3A">
      <w:pPr>
        <w:pStyle w:val="Akapitzlist"/>
        <w:widowControl/>
        <w:numPr>
          <w:ilvl w:val="0"/>
          <w:numId w:val="38"/>
        </w:numPr>
        <w:autoSpaceDE/>
        <w:autoSpaceDN/>
        <w:spacing w:before="100" w:beforeAutospacing="1" w:after="100" w:afterAutospacing="1" w:line="276" w:lineRule="auto"/>
        <w:rPr>
          <w:rFonts w:eastAsia="Times New Roman"/>
          <w:color w:val="000000"/>
          <w:lang w:val="pl-PL" w:eastAsia="pl-PL" w:bidi="ar-SA"/>
        </w:rPr>
      </w:pPr>
      <w:r w:rsidRPr="006E03E9">
        <w:rPr>
          <w:rFonts w:eastAsia="Times New Roman"/>
          <w:color w:val="000000"/>
          <w:lang w:val="pl-PL" w:eastAsia="pl-PL" w:bidi="ar-SA"/>
        </w:rPr>
        <w:t>62% spraw stanowiły skargi transgraniczne</w:t>
      </w:r>
      <w:r w:rsidR="009F7DD9">
        <w:rPr>
          <w:rFonts w:eastAsia="Times New Roman"/>
          <w:color w:val="000000"/>
          <w:lang w:val="pl-PL" w:eastAsia="pl-PL" w:bidi="ar-SA"/>
        </w:rPr>
        <w:t xml:space="preserve"> (polski konsument, przedsiębiorca </w:t>
      </w:r>
      <w:r w:rsidR="00381E34">
        <w:rPr>
          <w:rFonts w:eastAsia="Times New Roman"/>
          <w:color w:val="000000"/>
          <w:lang w:val="pl-PL" w:eastAsia="pl-PL" w:bidi="ar-SA"/>
        </w:rPr>
        <w:br/>
      </w:r>
      <w:r w:rsidR="009F7DD9">
        <w:rPr>
          <w:rFonts w:eastAsia="Times New Roman"/>
          <w:color w:val="000000"/>
          <w:lang w:val="pl-PL" w:eastAsia="pl-PL" w:bidi="ar-SA"/>
        </w:rPr>
        <w:t>z innego kraju UE, Norwegii, Islandii i Wielkiej Brytanii).</w:t>
      </w:r>
      <w:r w:rsidRPr="006E03E9">
        <w:rPr>
          <w:rFonts w:eastAsia="Times New Roman"/>
          <w:color w:val="000000"/>
          <w:lang w:val="pl-PL" w:eastAsia="pl-PL" w:bidi="ar-SA"/>
        </w:rPr>
        <w:t xml:space="preserve"> </w:t>
      </w:r>
    </w:p>
    <w:p w14:paraId="7422A6D0" w14:textId="6FEEDA5E" w:rsidR="00E9579A" w:rsidRDefault="00E9579A" w:rsidP="00B32A3A">
      <w:pPr>
        <w:pStyle w:val="Akapitzlist"/>
        <w:widowControl/>
        <w:numPr>
          <w:ilvl w:val="0"/>
          <w:numId w:val="38"/>
        </w:numPr>
        <w:autoSpaceDE/>
        <w:autoSpaceDN/>
        <w:spacing w:before="100" w:beforeAutospacing="1" w:after="100" w:afterAutospacing="1" w:line="276" w:lineRule="auto"/>
        <w:rPr>
          <w:rFonts w:eastAsia="Times New Roman"/>
          <w:color w:val="000000"/>
          <w:lang w:val="pl-PL" w:eastAsia="pl-PL" w:bidi="ar-SA"/>
        </w:rPr>
      </w:pPr>
      <w:r w:rsidRPr="006E03E9">
        <w:rPr>
          <w:rFonts w:eastAsia="Times New Roman"/>
          <w:color w:val="000000"/>
          <w:lang w:val="pl-PL" w:eastAsia="pl-PL" w:bidi="ar-SA"/>
        </w:rPr>
        <w:t>38% spraw stanowiły zapytania (m.in. sprawy krajowe, pytania od przedsiębiorców, skargi na przedsiębiorców zarejestrowanych poza UE, Norwegią, Islandią lub Wielką Brytanią).</w:t>
      </w:r>
    </w:p>
    <w:p w14:paraId="06FE08ED" w14:textId="5E6088CD" w:rsidR="00EA1A10" w:rsidRPr="0028556E" w:rsidRDefault="00EA1A10" w:rsidP="00EA1A10">
      <w:pPr>
        <w:widowControl/>
        <w:autoSpaceDE/>
        <w:autoSpaceDN/>
        <w:spacing w:before="100" w:beforeAutospacing="1" w:after="100" w:afterAutospacing="1" w:line="276" w:lineRule="auto"/>
        <w:rPr>
          <w:rFonts w:eastAsia="Times New Roman"/>
          <w:b/>
          <w:color w:val="000000"/>
          <w:lang w:val="pl-PL" w:eastAsia="pl-PL" w:bidi="ar-SA"/>
        </w:rPr>
      </w:pPr>
      <w:r w:rsidRPr="0028556E">
        <w:rPr>
          <w:rFonts w:eastAsia="Times New Roman"/>
          <w:b/>
          <w:color w:val="000000"/>
          <w:lang w:val="pl-PL" w:eastAsia="pl-PL" w:bidi="ar-SA"/>
        </w:rPr>
        <w:t xml:space="preserve">Link do raportu: </w:t>
      </w:r>
      <w:hyperlink r:id="rId10" w:history="1">
        <w:r w:rsidR="003D5D36" w:rsidRPr="0028556E">
          <w:rPr>
            <w:rStyle w:val="Hipercze"/>
            <w:rFonts w:eastAsia="Times New Roman"/>
            <w:b/>
            <w:lang w:val="pl-PL" w:eastAsia="pl-PL" w:bidi="ar-SA"/>
          </w:rPr>
          <w:t>https://konsument.gov.pl/download/raport-eck-2022/</w:t>
        </w:r>
      </w:hyperlink>
      <w:r w:rsidR="003D5D36" w:rsidRPr="0028556E">
        <w:rPr>
          <w:rFonts w:eastAsia="Times New Roman"/>
          <w:b/>
          <w:color w:val="000000"/>
          <w:lang w:val="pl-PL" w:eastAsia="pl-PL" w:bidi="ar-SA"/>
        </w:rPr>
        <w:t xml:space="preserve"> </w:t>
      </w:r>
    </w:p>
    <w:p w14:paraId="13BD7C0F" w14:textId="284E1E1A" w:rsidR="006E03E9" w:rsidRPr="009A1D88" w:rsidRDefault="006E03E9" w:rsidP="00B32A3A">
      <w:pPr>
        <w:spacing w:line="276" w:lineRule="auto"/>
        <w:jc w:val="both"/>
        <w:rPr>
          <w:b/>
          <w:color w:val="005597"/>
          <w:lang w:val="pl-PL"/>
        </w:rPr>
      </w:pPr>
      <w:r w:rsidRPr="009A1D88">
        <w:rPr>
          <w:b/>
          <w:color w:val="005597"/>
          <w:lang w:val="pl-PL"/>
        </w:rPr>
        <w:t>Główne sektory skarg</w:t>
      </w:r>
      <w:r w:rsidR="009A1D88">
        <w:rPr>
          <w:b/>
          <w:color w:val="005597"/>
          <w:lang w:val="pl-PL"/>
        </w:rPr>
        <w:t xml:space="preserve"> w ECK</w:t>
      </w:r>
    </w:p>
    <w:p w14:paraId="26DD0C0A" w14:textId="2AF77736" w:rsidR="006E03E9" w:rsidRPr="006E03E9" w:rsidRDefault="006E03E9" w:rsidP="00B32A3A">
      <w:pPr>
        <w:pStyle w:val="NormalnyWeb"/>
        <w:numPr>
          <w:ilvl w:val="0"/>
          <w:numId w:val="43"/>
        </w:numPr>
        <w:spacing w:line="276" w:lineRule="auto"/>
        <w:rPr>
          <w:rFonts w:ascii="Arial" w:hAnsi="Arial" w:cs="Arial"/>
          <w:sz w:val="22"/>
          <w:szCs w:val="22"/>
        </w:rPr>
      </w:pPr>
      <w:r w:rsidRPr="006E03E9">
        <w:rPr>
          <w:rFonts w:ascii="Arial" w:hAnsi="Arial" w:cs="Arial"/>
          <w:sz w:val="22"/>
          <w:szCs w:val="22"/>
        </w:rPr>
        <w:t xml:space="preserve">Większość skarg wpływających do ECK Polska w 2022 r., podobnie jak w latach poprzednich, dotyczyła zgłoszeń na usługi transportowe </w:t>
      </w:r>
      <w:r w:rsidR="002D1771">
        <w:rPr>
          <w:rFonts w:ascii="Arial" w:hAnsi="Arial" w:cs="Arial"/>
          <w:sz w:val="22"/>
          <w:szCs w:val="22"/>
        </w:rPr>
        <w:t>–</w:t>
      </w:r>
      <w:r w:rsidRPr="006E03E9">
        <w:rPr>
          <w:rFonts w:ascii="Arial" w:hAnsi="Arial" w:cs="Arial"/>
          <w:sz w:val="22"/>
          <w:szCs w:val="22"/>
        </w:rPr>
        <w:t xml:space="preserve"> głównie</w:t>
      </w:r>
      <w:r w:rsidR="002D1771">
        <w:rPr>
          <w:rFonts w:ascii="Arial" w:hAnsi="Arial" w:cs="Arial"/>
          <w:sz w:val="22"/>
          <w:szCs w:val="22"/>
        </w:rPr>
        <w:t xml:space="preserve"> były to</w:t>
      </w:r>
      <w:r w:rsidRPr="006E03E9">
        <w:rPr>
          <w:rFonts w:ascii="Arial" w:hAnsi="Arial" w:cs="Arial"/>
          <w:sz w:val="22"/>
          <w:szCs w:val="22"/>
        </w:rPr>
        <w:t xml:space="preserve"> problem</w:t>
      </w:r>
      <w:r w:rsidR="002D1771">
        <w:rPr>
          <w:rFonts w:ascii="Arial" w:hAnsi="Arial" w:cs="Arial"/>
          <w:sz w:val="22"/>
          <w:szCs w:val="22"/>
        </w:rPr>
        <w:t>y</w:t>
      </w:r>
      <w:r w:rsidRPr="006E03E9">
        <w:rPr>
          <w:rFonts w:ascii="Arial" w:hAnsi="Arial" w:cs="Arial"/>
          <w:sz w:val="22"/>
          <w:szCs w:val="22"/>
        </w:rPr>
        <w:t xml:space="preserve"> lotnicz</w:t>
      </w:r>
      <w:r w:rsidR="002D1771">
        <w:rPr>
          <w:rFonts w:ascii="Arial" w:hAnsi="Arial" w:cs="Arial"/>
          <w:sz w:val="22"/>
          <w:szCs w:val="22"/>
        </w:rPr>
        <w:t>e</w:t>
      </w:r>
      <w:r w:rsidRPr="006E03E9">
        <w:rPr>
          <w:rFonts w:ascii="Arial" w:hAnsi="Arial" w:cs="Arial"/>
          <w:sz w:val="22"/>
          <w:szCs w:val="22"/>
        </w:rPr>
        <w:t xml:space="preserve">. </w:t>
      </w:r>
      <w:r w:rsidRPr="00B3179C">
        <w:rPr>
          <w:rFonts w:ascii="Arial" w:hAnsi="Arial" w:cs="Arial"/>
          <w:b/>
          <w:sz w:val="22"/>
          <w:szCs w:val="22"/>
        </w:rPr>
        <w:t>W roku 2021 odnotowaliśmy około 1400</w:t>
      </w:r>
      <w:r w:rsidR="00B3179C" w:rsidRPr="00B3179C">
        <w:rPr>
          <w:rFonts w:ascii="Arial" w:hAnsi="Arial" w:cs="Arial"/>
          <w:b/>
          <w:sz w:val="22"/>
          <w:szCs w:val="22"/>
        </w:rPr>
        <w:t xml:space="preserve"> takich</w:t>
      </w:r>
      <w:r w:rsidRPr="00B3179C">
        <w:rPr>
          <w:rFonts w:ascii="Arial" w:hAnsi="Arial" w:cs="Arial"/>
          <w:b/>
          <w:sz w:val="22"/>
          <w:szCs w:val="22"/>
        </w:rPr>
        <w:t xml:space="preserve"> zgłoszeń, a w 2022 ponad 2500.</w:t>
      </w:r>
      <w:r w:rsidRPr="006E03E9">
        <w:rPr>
          <w:rFonts w:ascii="Arial" w:hAnsi="Arial" w:cs="Arial"/>
          <w:sz w:val="22"/>
          <w:szCs w:val="22"/>
        </w:rPr>
        <w:t xml:space="preserve"> </w:t>
      </w:r>
    </w:p>
    <w:p w14:paraId="717237D6" w14:textId="1A66E2A4" w:rsidR="006E03E9" w:rsidRPr="00B3179C" w:rsidRDefault="006E03E9" w:rsidP="00B32A3A">
      <w:pPr>
        <w:pStyle w:val="NormalnyWeb"/>
        <w:numPr>
          <w:ilvl w:val="0"/>
          <w:numId w:val="4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6E03E9">
        <w:rPr>
          <w:rFonts w:ascii="Arial" w:hAnsi="Arial" w:cs="Arial"/>
          <w:sz w:val="22"/>
          <w:szCs w:val="22"/>
        </w:rPr>
        <w:t>Wzrosła również liczba reklamacji na odzież i obuwie.</w:t>
      </w:r>
      <w:r w:rsidRPr="006E03E9">
        <w:rPr>
          <w:rStyle w:val="Nagwek1Znak"/>
          <w:color w:val="000000"/>
          <w:sz w:val="22"/>
          <w:szCs w:val="22"/>
          <w:lang w:val="pl-PL"/>
        </w:rPr>
        <w:t xml:space="preserve"> </w:t>
      </w:r>
      <w:r w:rsidRPr="00B3179C">
        <w:rPr>
          <w:rStyle w:val="s1ppyq"/>
          <w:rFonts w:ascii="Arial" w:hAnsi="Arial" w:cs="Arial"/>
          <w:b/>
          <w:color w:val="000000"/>
          <w:sz w:val="22"/>
          <w:szCs w:val="22"/>
        </w:rPr>
        <w:t>W 2021 r. odnotow</w:t>
      </w:r>
      <w:r w:rsidR="002D1771">
        <w:rPr>
          <w:rStyle w:val="s1ppyq"/>
          <w:rFonts w:ascii="Arial" w:hAnsi="Arial" w:cs="Arial"/>
          <w:b/>
          <w:color w:val="000000"/>
          <w:sz w:val="22"/>
          <w:szCs w:val="22"/>
        </w:rPr>
        <w:t>aliśmy ok. 900 skarg, a w 2022</w:t>
      </w:r>
      <w:r w:rsidRPr="00B3179C">
        <w:rPr>
          <w:rStyle w:val="s1ppyq"/>
          <w:rFonts w:ascii="Arial" w:hAnsi="Arial" w:cs="Arial"/>
          <w:b/>
          <w:color w:val="000000"/>
          <w:sz w:val="22"/>
          <w:szCs w:val="22"/>
        </w:rPr>
        <w:t xml:space="preserve"> blisko 1200.</w:t>
      </w:r>
    </w:p>
    <w:p w14:paraId="59176881" w14:textId="3D3279DD" w:rsidR="006E03E9" w:rsidRPr="006E03E9" w:rsidRDefault="006E03E9" w:rsidP="00B32A3A">
      <w:pPr>
        <w:widowControl/>
        <w:autoSpaceDE/>
        <w:autoSpaceDN/>
        <w:spacing w:before="100" w:beforeAutospacing="1" w:after="100" w:afterAutospacing="1" w:line="276" w:lineRule="auto"/>
        <w:rPr>
          <w:rFonts w:eastAsia="Times New Roman"/>
          <w:color w:val="000000"/>
          <w:u w:val="single"/>
          <w:lang w:val="pl-PL" w:eastAsia="pl-PL" w:bidi="ar-SA"/>
        </w:rPr>
      </w:pPr>
      <w:r w:rsidRPr="006E03E9">
        <w:rPr>
          <w:rFonts w:eastAsia="Times New Roman"/>
          <w:color w:val="000000"/>
          <w:u w:val="single"/>
          <w:lang w:val="pl-PL" w:eastAsia="pl-PL" w:bidi="ar-SA"/>
        </w:rPr>
        <w:t>Gł</w:t>
      </w:r>
      <w:r w:rsidR="002D1771">
        <w:rPr>
          <w:rFonts w:eastAsia="Times New Roman"/>
          <w:color w:val="000000"/>
          <w:u w:val="single"/>
          <w:lang w:val="pl-PL" w:eastAsia="pl-PL" w:bidi="ar-SA"/>
        </w:rPr>
        <w:t>ówne sektory skarg – statystyki:</w:t>
      </w:r>
    </w:p>
    <w:p w14:paraId="2E526701" w14:textId="7CA1F307" w:rsidR="00DC022B" w:rsidRPr="006E03E9" w:rsidRDefault="00DC022B" w:rsidP="00B32A3A">
      <w:pPr>
        <w:widowControl/>
        <w:autoSpaceDE/>
        <w:autoSpaceDN/>
        <w:spacing w:before="100" w:beforeAutospacing="1" w:after="100" w:afterAutospacing="1" w:line="276" w:lineRule="auto"/>
        <w:rPr>
          <w:rFonts w:eastAsia="Times New Roman"/>
          <w:color w:val="000000"/>
          <w:lang w:val="pl-PL" w:eastAsia="pl-PL" w:bidi="ar-SA"/>
        </w:rPr>
      </w:pPr>
      <w:r w:rsidRPr="006E03E9">
        <w:rPr>
          <w:rFonts w:eastAsia="Times New Roman"/>
          <w:color w:val="000000"/>
          <w:lang w:val="pl-PL" w:eastAsia="pl-PL" w:bidi="ar-SA"/>
        </w:rPr>
        <w:t xml:space="preserve">40% - </w:t>
      </w:r>
      <w:r w:rsidR="00B3179C">
        <w:rPr>
          <w:rFonts w:eastAsia="Times New Roman"/>
          <w:color w:val="000000"/>
          <w:lang w:val="pl-PL" w:eastAsia="pl-PL" w:bidi="ar-SA"/>
        </w:rPr>
        <w:t>transport lotniczy</w:t>
      </w:r>
      <w:r w:rsidRPr="006E03E9">
        <w:rPr>
          <w:rFonts w:eastAsia="Times New Roman"/>
          <w:color w:val="000000"/>
          <w:lang w:val="pl-PL" w:eastAsia="pl-PL" w:bidi="ar-SA"/>
        </w:rPr>
        <w:t xml:space="preserve"> – </w:t>
      </w:r>
      <w:r w:rsidR="002D1771">
        <w:rPr>
          <w:rFonts w:eastAsia="Times New Roman"/>
          <w:color w:val="000000"/>
          <w:lang w:val="pl-PL" w:eastAsia="pl-PL" w:bidi="ar-SA"/>
        </w:rPr>
        <w:t xml:space="preserve">o </w:t>
      </w:r>
      <w:r w:rsidRPr="006E03E9">
        <w:rPr>
          <w:rFonts w:eastAsia="Times New Roman"/>
          <w:color w:val="000000"/>
          <w:lang w:val="pl-PL" w:eastAsia="pl-PL" w:bidi="ar-SA"/>
        </w:rPr>
        <w:t>więcej 1100 zgłoszeń w porównaniu do roku 2021</w:t>
      </w:r>
      <w:r w:rsidR="00D87F9F">
        <w:rPr>
          <w:rFonts w:eastAsia="Times New Roman"/>
          <w:color w:val="000000"/>
          <w:lang w:val="pl-PL" w:eastAsia="pl-PL" w:bidi="ar-SA"/>
        </w:rPr>
        <w:t>,</w:t>
      </w:r>
      <w:r w:rsidR="00B3179C">
        <w:rPr>
          <w:rFonts w:eastAsia="Times New Roman"/>
          <w:color w:val="000000"/>
          <w:lang w:val="pl-PL" w:eastAsia="pl-PL" w:bidi="ar-SA"/>
        </w:rPr>
        <w:br/>
      </w:r>
      <w:r w:rsidRPr="006E03E9">
        <w:rPr>
          <w:rFonts w:eastAsia="Times New Roman"/>
          <w:color w:val="000000"/>
          <w:lang w:val="pl-PL" w:eastAsia="pl-PL" w:bidi="ar-SA"/>
        </w:rPr>
        <w:t>17%</w:t>
      </w:r>
      <w:r w:rsidR="00B3179C">
        <w:rPr>
          <w:rFonts w:eastAsia="Times New Roman"/>
          <w:color w:val="000000"/>
          <w:lang w:val="pl-PL" w:eastAsia="pl-PL" w:bidi="ar-SA"/>
        </w:rPr>
        <w:t xml:space="preserve"> - </w:t>
      </w:r>
      <w:r w:rsidRPr="006E03E9">
        <w:rPr>
          <w:rFonts w:eastAsia="Times New Roman"/>
          <w:color w:val="000000"/>
          <w:lang w:val="pl-PL" w:eastAsia="pl-PL" w:bidi="ar-SA"/>
        </w:rPr>
        <w:t>odzież i obuwie</w:t>
      </w:r>
      <w:r w:rsidR="00D87F9F">
        <w:rPr>
          <w:rFonts w:eastAsia="Times New Roman"/>
          <w:color w:val="000000"/>
          <w:lang w:val="pl-PL" w:eastAsia="pl-PL" w:bidi="ar-SA"/>
        </w:rPr>
        <w:t>,</w:t>
      </w:r>
      <w:r w:rsidR="00B3179C">
        <w:rPr>
          <w:rFonts w:eastAsia="Times New Roman"/>
          <w:color w:val="000000"/>
          <w:lang w:val="pl-PL" w:eastAsia="pl-PL" w:bidi="ar-SA"/>
        </w:rPr>
        <w:br/>
      </w:r>
      <w:r w:rsidRPr="006E03E9">
        <w:rPr>
          <w:rFonts w:eastAsia="Times New Roman"/>
          <w:color w:val="000000"/>
          <w:lang w:val="pl-PL" w:eastAsia="pl-PL" w:bidi="ar-SA"/>
        </w:rPr>
        <w:t>10%</w:t>
      </w:r>
      <w:r w:rsidR="00B3179C">
        <w:rPr>
          <w:rFonts w:eastAsia="Times New Roman"/>
          <w:color w:val="000000"/>
          <w:lang w:val="pl-PL" w:eastAsia="pl-PL" w:bidi="ar-SA"/>
        </w:rPr>
        <w:t xml:space="preserve"> -</w:t>
      </w:r>
      <w:r w:rsidRPr="006E03E9">
        <w:rPr>
          <w:rFonts w:eastAsia="Times New Roman"/>
          <w:color w:val="000000"/>
          <w:lang w:val="pl-PL" w:eastAsia="pl-PL" w:bidi="ar-SA"/>
        </w:rPr>
        <w:t xml:space="preserve"> </w:t>
      </w:r>
      <w:r w:rsidR="00B3179C">
        <w:rPr>
          <w:rFonts w:eastAsia="Times New Roman"/>
          <w:color w:val="000000"/>
          <w:lang w:val="pl-PL" w:eastAsia="pl-PL" w:bidi="ar-SA"/>
        </w:rPr>
        <w:t>r</w:t>
      </w:r>
      <w:r w:rsidRPr="006E03E9">
        <w:rPr>
          <w:rFonts w:eastAsia="Times New Roman"/>
          <w:color w:val="000000"/>
          <w:lang w:val="pl-PL" w:eastAsia="pl-PL" w:bidi="ar-SA"/>
        </w:rPr>
        <w:t xml:space="preserve">óżne towary i usługi (subskrypcje, </w:t>
      </w:r>
      <w:r w:rsidR="006E03E9" w:rsidRPr="006E03E9">
        <w:rPr>
          <w:rFonts w:eastAsia="Times New Roman"/>
          <w:color w:val="000000"/>
          <w:lang w:val="pl-PL" w:eastAsia="pl-PL" w:bidi="ar-SA"/>
        </w:rPr>
        <w:t>sprzedaż na platformach wymiany</w:t>
      </w:r>
      <w:r w:rsidR="009F7DD9">
        <w:rPr>
          <w:rFonts w:eastAsia="Times New Roman"/>
          <w:color w:val="000000"/>
          <w:lang w:val="pl-PL" w:eastAsia="pl-PL" w:bidi="ar-SA"/>
        </w:rPr>
        <w:t xml:space="preserve"> odzieży</w:t>
      </w:r>
      <w:r w:rsidR="006E03E9" w:rsidRPr="006E03E9">
        <w:rPr>
          <w:rFonts w:eastAsia="Times New Roman"/>
          <w:color w:val="000000"/>
          <w:lang w:val="pl-PL" w:eastAsia="pl-PL" w:bidi="ar-SA"/>
        </w:rPr>
        <w:t>)</w:t>
      </w:r>
      <w:r w:rsidR="00D87F9F">
        <w:rPr>
          <w:rFonts w:eastAsia="Times New Roman"/>
          <w:color w:val="000000"/>
          <w:lang w:val="pl-PL" w:eastAsia="pl-PL" w:bidi="ar-SA"/>
        </w:rPr>
        <w:t>,</w:t>
      </w:r>
      <w:r w:rsidR="00B3179C">
        <w:rPr>
          <w:rFonts w:eastAsia="Times New Roman"/>
          <w:color w:val="000000"/>
          <w:lang w:val="pl-PL" w:eastAsia="pl-PL" w:bidi="ar-SA"/>
        </w:rPr>
        <w:br/>
      </w:r>
      <w:r w:rsidRPr="006E03E9">
        <w:rPr>
          <w:rFonts w:eastAsia="Times New Roman"/>
          <w:color w:val="000000"/>
          <w:lang w:val="pl-PL" w:eastAsia="pl-PL" w:bidi="ar-SA"/>
        </w:rPr>
        <w:t>5</w:t>
      </w:r>
      <w:r w:rsidR="006E03E9" w:rsidRPr="006E03E9">
        <w:rPr>
          <w:rFonts w:eastAsia="Times New Roman"/>
          <w:color w:val="000000"/>
          <w:lang w:val="pl-PL" w:eastAsia="pl-PL" w:bidi="ar-SA"/>
        </w:rPr>
        <w:t>%</w:t>
      </w:r>
      <w:r w:rsidR="00B3179C">
        <w:rPr>
          <w:rFonts w:eastAsia="Times New Roman"/>
          <w:color w:val="000000"/>
          <w:lang w:val="pl-PL" w:eastAsia="pl-PL" w:bidi="ar-SA"/>
        </w:rPr>
        <w:t xml:space="preserve"> -</w:t>
      </w:r>
      <w:r w:rsidR="006E03E9" w:rsidRPr="006E03E9">
        <w:rPr>
          <w:rFonts w:eastAsia="Times New Roman"/>
          <w:color w:val="000000"/>
          <w:lang w:val="pl-PL" w:eastAsia="pl-PL" w:bidi="ar-SA"/>
        </w:rPr>
        <w:t xml:space="preserve"> </w:t>
      </w:r>
      <w:r w:rsidR="009F7DD9">
        <w:rPr>
          <w:rFonts w:eastAsia="Times New Roman"/>
          <w:color w:val="000000"/>
          <w:lang w:val="pl-PL" w:eastAsia="pl-PL" w:bidi="ar-SA"/>
        </w:rPr>
        <w:t>zakwaterowanie krótkoterminowe</w:t>
      </w:r>
      <w:r w:rsidR="00B3179C">
        <w:rPr>
          <w:rFonts w:eastAsia="Times New Roman"/>
          <w:color w:val="000000"/>
          <w:lang w:val="pl-PL" w:eastAsia="pl-PL" w:bidi="ar-SA"/>
        </w:rPr>
        <w:t>.</w:t>
      </w:r>
    </w:p>
    <w:p w14:paraId="2028AE3F" w14:textId="4A8A3F80" w:rsidR="006E03E9" w:rsidRPr="009A1D88" w:rsidRDefault="006E03E9" w:rsidP="00B32A3A">
      <w:pPr>
        <w:spacing w:line="276" w:lineRule="auto"/>
        <w:jc w:val="both"/>
        <w:rPr>
          <w:b/>
          <w:color w:val="005597"/>
          <w:lang w:val="pl-PL"/>
        </w:rPr>
      </w:pPr>
      <w:r w:rsidRPr="009A1D88">
        <w:rPr>
          <w:b/>
          <w:color w:val="005597"/>
          <w:lang w:val="pl-PL"/>
        </w:rPr>
        <w:t xml:space="preserve">Czego dotyczyły </w:t>
      </w:r>
      <w:r w:rsidR="009A1D88">
        <w:rPr>
          <w:b/>
          <w:color w:val="005597"/>
          <w:lang w:val="pl-PL"/>
        </w:rPr>
        <w:t>skargi ECK</w:t>
      </w:r>
      <w:r w:rsidRPr="009A1D88">
        <w:rPr>
          <w:b/>
          <w:color w:val="005597"/>
          <w:lang w:val="pl-PL"/>
        </w:rPr>
        <w:t>?</w:t>
      </w:r>
    </w:p>
    <w:p w14:paraId="518D413F" w14:textId="2517AB4F" w:rsidR="00DC022B" w:rsidRPr="009A1D88" w:rsidRDefault="00DC022B" w:rsidP="00B32A3A">
      <w:pPr>
        <w:pStyle w:val="NormalnyWeb"/>
        <w:numPr>
          <w:ilvl w:val="0"/>
          <w:numId w:val="41"/>
        </w:numPr>
        <w:spacing w:line="276" w:lineRule="auto"/>
        <w:rPr>
          <w:rFonts w:ascii="Arial" w:hAnsi="Arial" w:cs="Arial"/>
          <w:sz w:val="22"/>
          <w:szCs w:val="22"/>
        </w:rPr>
      </w:pPr>
      <w:r w:rsidRPr="009A1D88">
        <w:rPr>
          <w:rFonts w:ascii="Arial" w:hAnsi="Arial" w:cs="Arial"/>
          <w:sz w:val="22"/>
          <w:szCs w:val="22"/>
        </w:rPr>
        <w:lastRenderedPageBreak/>
        <w:t xml:space="preserve">W 2021 roku w związku z opóźnionymi i odwołanymi lotami </w:t>
      </w:r>
      <w:r w:rsidR="009F7DD9">
        <w:rPr>
          <w:rFonts w:ascii="Arial" w:hAnsi="Arial" w:cs="Arial"/>
          <w:sz w:val="22"/>
          <w:szCs w:val="22"/>
        </w:rPr>
        <w:t>ECK otrzymało</w:t>
      </w:r>
      <w:r w:rsidRPr="009A1D88">
        <w:rPr>
          <w:rFonts w:ascii="Arial" w:hAnsi="Arial" w:cs="Arial"/>
          <w:sz w:val="22"/>
          <w:szCs w:val="22"/>
        </w:rPr>
        <w:t xml:space="preserve"> około 800 zgłoszeń </w:t>
      </w:r>
      <w:r w:rsidR="00D87F9F">
        <w:rPr>
          <w:rFonts w:ascii="Arial" w:hAnsi="Arial" w:cs="Arial"/>
          <w:sz w:val="22"/>
          <w:szCs w:val="22"/>
        </w:rPr>
        <w:t>–</w:t>
      </w:r>
      <w:r w:rsidRPr="009A1D88">
        <w:rPr>
          <w:rFonts w:ascii="Arial" w:hAnsi="Arial" w:cs="Arial"/>
          <w:sz w:val="22"/>
          <w:szCs w:val="22"/>
        </w:rPr>
        <w:t xml:space="preserve"> </w:t>
      </w:r>
      <w:r w:rsidRPr="009A1D88">
        <w:rPr>
          <w:rFonts w:ascii="Arial" w:hAnsi="Arial" w:cs="Arial"/>
          <w:b/>
          <w:sz w:val="22"/>
          <w:szCs w:val="22"/>
        </w:rPr>
        <w:t>w 2022 r. było ich prawie dwukrotnie więcej</w:t>
      </w:r>
      <w:r w:rsidRPr="009A1D88">
        <w:rPr>
          <w:rFonts w:ascii="Arial" w:hAnsi="Arial" w:cs="Arial"/>
          <w:sz w:val="22"/>
          <w:szCs w:val="22"/>
        </w:rPr>
        <w:t xml:space="preserve">. </w:t>
      </w:r>
    </w:p>
    <w:p w14:paraId="7A62DDBE" w14:textId="11C230F8" w:rsidR="006E03E9" w:rsidRPr="006E03E9" w:rsidRDefault="00DC022B" w:rsidP="00B32A3A">
      <w:pPr>
        <w:pStyle w:val="NormalnyWeb"/>
        <w:numPr>
          <w:ilvl w:val="0"/>
          <w:numId w:val="41"/>
        </w:numPr>
        <w:spacing w:line="276" w:lineRule="auto"/>
        <w:rPr>
          <w:rFonts w:ascii="Arial" w:hAnsi="Arial" w:cs="Arial"/>
          <w:sz w:val="22"/>
          <w:szCs w:val="22"/>
        </w:rPr>
      </w:pPr>
      <w:r w:rsidRPr="006E03E9">
        <w:rPr>
          <w:rFonts w:ascii="Arial" w:hAnsi="Arial" w:cs="Arial"/>
          <w:sz w:val="22"/>
          <w:szCs w:val="22"/>
        </w:rPr>
        <w:t xml:space="preserve">W 2021 roku ECK odnotowało 162 zgłoszenia dotyczące opóźnionych lotów, </w:t>
      </w:r>
      <w:r w:rsidRPr="0014204D">
        <w:rPr>
          <w:rFonts w:ascii="Arial" w:hAnsi="Arial" w:cs="Arial"/>
          <w:sz w:val="22"/>
          <w:szCs w:val="22"/>
        </w:rPr>
        <w:t>natomiast</w:t>
      </w:r>
      <w:r w:rsidR="0014204D">
        <w:rPr>
          <w:rFonts w:ascii="Arial" w:hAnsi="Arial" w:cs="Arial"/>
          <w:b/>
          <w:sz w:val="22"/>
          <w:szCs w:val="22"/>
        </w:rPr>
        <w:t xml:space="preserve"> w 2022 r. było ich 678 (czterokrotnie więcej). </w:t>
      </w:r>
    </w:p>
    <w:p w14:paraId="70C2D278" w14:textId="2FE7FE45" w:rsidR="006E03E9" w:rsidRPr="006E03E9" w:rsidRDefault="00DC022B" w:rsidP="00B32A3A">
      <w:pPr>
        <w:pStyle w:val="NormalnyWeb"/>
        <w:numPr>
          <w:ilvl w:val="0"/>
          <w:numId w:val="41"/>
        </w:numPr>
        <w:spacing w:line="276" w:lineRule="auto"/>
        <w:rPr>
          <w:rFonts w:ascii="Arial" w:hAnsi="Arial" w:cs="Arial"/>
          <w:sz w:val="22"/>
          <w:szCs w:val="22"/>
        </w:rPr>
      </w:pPr>
      <w:r w:rsidRPr="006E03E9">
        <w:rPr>
          <w:rFonts w:ascii="Arial" w:hAnsi="Arial" w:cs="Arial"/>
          <w:sz w:val="22"/>
          <w:szCs w:val="22"/>
        </w:rPr>
        <w:t xml:space="preserve">Prawie </w:t>
      </w:r>
      <w:r w:rsidRPr="0014204D">
        <w:rPr>
          <w:rFonts w:ascii="Arial" w:hAnsi="Arial" w:cs="Arial"/>
          <w:b/>
          <w:sz w:val="22"/>
          <w:szCs w:val="22"/>
        </w:rPr>
        <w:t>trzykrotnie w porównaniu do roku 2021 wzrosła również liczba zgłoszeń na uszkodzenia bagaży</w:t>
      </w:r>
      <w:r w:rsidR="0014204D">
        <w:rPr>
          <w:rFonts w:ascii="Arial" w:hAnsi="Arial" w:cs="Arial"/>
          <w:sz w:val="22"/>
          <w:szCs w:val="22"/>
        </w:rPr>
        <w:t xml:space="preserve"> w przewozie lotniczym (363 skargi w 2022).</w:t>
      </w:r>
    </w:p>
    <w:p w14:paraId="6F3BD650" w14:textId="2090FA4B" w:rsidR="00DC022B" w:rsidRPr="006E03E9" w:rsidRDefault="00DC022B" w:rsidP="00B32A3A">
      <w:pPr>
        <w:pStyle w:val="NormalnyWeb"/>
        <w:numPr>
          <w:ilvl w:val="0"/>
          <w:numId w:val="41"/>
        </w:numPr>
        <w:spacing w:line="276" w:lineRule="auto"/>
        <w:rPr>
          <w:rFonts w:ascii="Arial" w:hAnsi="Arial" w:cs="Arial"/>
          <w:sz w:val="22"/>
          <w:szCs w:val="22"/>
        </w:rPr>
      </w:pPr>
      <w:r w:rsidRPr="006E03E9">
        <w:rPr>
          <w:rFonts w:ascii="Arial" w:hAnsi="Arial" w:cs="Arial"/>
          <w:sz w:val="22"/>
          <w:szCs w:val="22"/>
        </w:rPr>
        <w:t>W zakresie wadliwych towarów</w:t>
      </w:r>
      <w:r w:rsidR="0014204D">
        <w:rPr>
          <w:rFonts w:ascii="Arial" w:hAnsi="Arial" w:cs="Arial"/>
          <w:sz w:val="22"/>
          <w:szCs w:val="22"/>
        </w:rPr>
        <w:t xml:space="preserve"> (747 zgłoszeń)</w:t>
      </w:r>
      <w:r w:rsidRPr="006E03E9">
        <w:rPr>
          <w:rFonts w:ascii="Arial" w:hAnsi="Arial" w:cs="Arial"/>
          <w:sz w:val="22"/>
          <w:szCs w:val="22"/>
        </w:rPr>
        <w:t>, odstąpienia od umowy</w:t>
      </w:r>
      <w:r w:rsidR="0014204D">
        <w:rPr>
          <w:rFonts w:ascii="Arial" w:hAnsi="Arial" w:cs="Arial"/>
          <w:sz w:val="22"/>
          <w:szCs w:val="22"/>
        </w:rPr>
        <w:t xml:space="preserve"> (651 zgłoszeń), problemów z dostawą (619 zgłoszeń)</w:t>
      </w:r>
      <w:r w:rsidRPr="006E03E9">
        <w:rPr>
          <w:rFonts w:ascii="Arial" w:hAnsi="Arial" w:cs="Arial"/>
          <w:sz w:val="22"/>
          <w:szCs w:val="22"/>
        </w:rPr>
        <w:t xml:space="preserve"> </w:t>
      </w:r>
      <w:r w:rsidR="00D87F9F">
        <w:rPr>
          <w:rFonts w:ascii="Arial" w:hAnsi="Arial" w:cs="Arial"/>
          <w:sz w:val="22"/>
          <w:szCs w:val="22"/>
        </w:rPr>
        <w:t>–</w:t>
      </w:r>
      <w:r w:rsidRPr="006E03E9">
        <w:rPr>
          <w:rFonts w:ascii="Arial" w:hAnsi="Arial" w:cs="Arial"/>
          <w:sz w:val="22"/>
          <w:szCs w:val="22"/>
        </w:rPr>
        <w:t xml:space="preserve"> ilość </w:t>
      </w:r>
      <w:r w:rsidR="0014204D">
        <w:rPr>
          <w:rFonts w:ascii="Arial" w:hAnsi="Arial" w:cs="Arial"/>
          <w:sz w:val="22"/>
          <w:szCs w:val="22"/>
        </w:rPr>
        <w:t>skarg</w:t>
      </w:r>
      <w:r w:rsidRPr="006E03E9">
        <w:rPr>
          <w:rFonts w:ascii="Arial" w:hAnsi="Arial" w:cs="Arial"/>
          <w:sz w:val="22"/>
          <w:szCs w:val="22"/>
        </w:rPr>
        <w:t xml:space="preserve"> utrzymała się </w:t>
      </w:r>
      <w:r w:rsidR="00381E34">
        <w:rPr>
          <w:rFonts w:ascii="Arial" w:hAnsi="Arial" w:cs="Arial"/>
          <w:sz w:val="22"/>
          <w:szCs w:val="22"/>
        </w:rPr>
        <w:br/>
      </w:r>
      <w:r w:rsidRPr="006E03E9">
        <w:rPr>
          <w:rFonts w:ascii="Arial" w:hAnsi="Arial" w:cs="Arial"/>
          <w:sz w:val="22"/>
          <w:szCs w:val="22"/>
        </w:rPr>
        <w:t>na poziomie sprzed roku.</w:t>
      </w:r>
    </w:p>
    <w:p w14:paraId="0BC2E0E4" w14:textId="35716D77" w:rsidR="009A1D88" w:rsidRPr="009A1D88" w:rsidRDefault="009A1D88" w:rsidP="00B32A3A">
      <w:pPr>
        <w:spacing w:line="276" w:lineRule="auto"/>
        <w:jc w:val="both"/>
        <w:rPr>
          <w:b/>
          <w:color w:val="005597"/>
          <w:lang w:val="pl-PL"/>
        </w:rPr>
      </w:pPr>
      <w:r w:rsidRPr="009A1D88">
        <w:rPr>
          <w:b/>
          <w:color w:val="005597"/>
          <w:lang w:val="pl-PL"/>
        </w:rPr>
        <w:t xml:space="preserve">Skargi transgranicznie – na jakie kraje najczęściej </w:t>
      </w:r>
      <w:r>
        <w:rPr>
          <w:b/>
          <w:color w:val="005597"/>
          <w:lang w:val="pl-PL"/>
        </w:rPr>
        <w:t>skarżą się konsumenci</w:t>
      </w:r>
      <w:r w:rsidRPr="009A1D88">
        <w:rPr>
          <w:b/>
          <w:color w:val="005597"/>
          <w:lang w:val="pl-PL"/>
        </w:rPr>
        <w:t>?</w:t>
      </w:r>
    </w:p>
    <w:p w14:paraId="1B4C9D71" w14:textId="4221D689" w:rsidR="009A1D88" w:rsidRPr="009A1D88" w:rsidRDefault="00715967" w:rsidP="00B32A3A">
      <w:pPr>
        <w:pStyle w:val="Akapitzlist"/>
        <w:widowControl/>
        <w:numPr>
          <w:ilvl w:val="0"/>
          <w:numId w:val="44"/>
        </w:numPr>
        <w:autoSpaceDE/>
        <w:autoSpaceDN/>
        <w:spacing w:before="100" w:beforeAutospacing="1" w:after="100" w:afterAutospacing="1" w:line="276" w:lineRule="auto"/>
        <w:rPr>
          <w:rFonts w:eastAsia="Times New Roman"/>
          <w:lang w:val="pl-PL" w:eastAsia="pl-PL" w:bidi="ar-SA"/>
        </w:rPr>
      </w:pPr>
      <w:r w:rsidRPr="009A1D88">
        <w:rPr>
          <w:rFonts w:eastAsia="Times New Roman"/>
          <w:color w:val="000000"/>
          <w:lang w:val="pl-PL" w:eastAsia="pl-PL" w:bidi="ar-SA"/>
        </w:rPr>
        <w:t>Polscy</w:t>
      </w:r>
      <w:r w:rsidR="00E9579A" w:rsidRPr="009A1D88">
        <w:rPr>
          <w:rFonts w:eastAsia="Times New Roman"/>
          <w:color w:val="000000"/>
          <w:lang w:val="pl-PL" w:eastAsia="pl-PL" w:bidi="ar-SA"/>
        </w:rPr>
        <w:t xml:space="preserve"> konsumenci najczęściej skarżyli się na przedsiębiorców z: </w:t>
      </w:r>
      <w:r w:rsidR="00E9579A" w:rsidRPr="009A1D88">
        <w:rPr>
          <w:rFonts w:eastAsia="Times New Roman"/>
          <w:lang w:val="pl-PL" w:eastAsia="pl-PL" w:bidi="ar-SA"/>
        </w:rPr>
        <w:t>Wę</w:t>
      </w:r>
      <w:r w:rsidRPr="009A1D88">
        <w:rPr>
          <w:rFonts w:eastAsia="Times New Roman"/>
          <w:lang w:val="pl-PL" w:eastAsia="pl-PL" w:bidi="ar-SA"/>
        </w:rPr>
        <w:t>gier</w:t>
      </w:r>
      <w:r w:rsidR="009A1D88" w:rsidRPr="009A1D88">
        <w:rPr>
          <w:rFonts w:eastAsia="Times New Roman"/>
          <w:lang w:val="pl-PL" w:eastAsia="pl-PL" w:bidi="ar-SA"/>
        </w:rPr>
        <w:t xml:space="preserve"> -</w:t>
      </w:r>
      <w:r w:rsidR="00381E34">
        <w:rPr>
          <w:rFonts w:eastAsia="Times New Roman"/>
          <w:lang w:val="pl-PL" w:eastAsia="pl-PL" w:bidi="ar-SA"/>
        </w:rPr>
        <w:t xml:space="preserve"> </w:t>
      </w:r>
      <w:r w:rsidR="009A1D88" w:rsidRPr="009A1D88">
        <w:rPr>
          <w:rFonts w:eastAsia="Times New Roman"/>
          <w:lang w:val="pl-PL" w:eastAsia="pl-PL" w:bidi="ar-SA"/>
        </w:rPr>
        <w:t xml:space="preserve">13 %, </w:t>
      </w:r>
      <w:r w:rsidRPr="009A1D88">
        <w:rPr>
          <w:rFonts w:eastAsia="Times New Roman"/>
          <w:lang w:val="pl-PL" w:eastAsia="pl-PL" w:bidi="ar-SA"/>
        </w:rPr>
        <w:t>Niemiec</w:t>
      </w:r>
      <w:r w:rsidR="009A1D88" w:rsidRPr="009A1D88">
        <w:rPr>
          <w:rFonts w:eastAsia="Times New Roman"/>
          <w:lang w:val="pl-PL" w:eastAsia="pl-PL" w:bidi="ar-SA"/>
        </w:rPr>
        <w:t xml:space="preserve"> - 12%</w:t>
      </w:r>
      <w:r w:rsidR="00381E34">
        <w:rPr>
          <w:rFonts w:eastAsia="Times New Roman"/>
          <w:lang w:val="pl-PL" w:eastAsia="pl-PL" w:bidi="ar-SA"/>
        </w:rPr>
        <w:t>,</w:t>
      </w:r>
      <w:r w:rsidR="009A1D88" w:rsidRPr="009A1D88">
        <w:rPr>
          <w:rFonts w:eastAsia="Times New Roman"/>
          <w:lang w:val="pl-PL" w:eastAsia="pl-PL" w:bidi="ar-SA"/>
        </w:rPr>
        <w:t xml:space="preserve"> </w:t>
      </w:r>
      <w:r w:rsidR="00E9579A" w:rsidRPr="009A1D88">
        <w:rPr>
          <w:rFonts w:eastAsia="Times New Roman"/>
          <w:lang w:val="pl-PL" w:eastAsia="pl-PL" w:bidi="ar-SA"/>
        </w:rPr>
        <w:t>Irlandi</w:t>
      </w:r>
      <w:r w:rsidRPr="009A1D88">
        <w:rPr>
          <w:rFonts w:eastAsia="Times New Roman"/>
          <w:lang w:val="pl-PL" w:eastAsia="pl-PL" w:bidi="ar-SA"/>
        </w:rPr>
        <w:t>i</w:t>
      </w:r>
      <w:r w:rsidR="009A1D88" w:rsidRPr="009A1D88">
        <w:rPr>
          <w:rFonts w:eastAsia="Times New Roman"/>
          <w:lang w:val="pl-PL" w:eastAsia="pl-PL" w:bidi="ar-SA"/>
        </w:rPr>
        <w:t xml:space="preserve"> - 7%</w:t>
      </w:r>
      <w:r w:rsidR="00381E34">
        <w:rPr>
          <w:rFonts w:eastAsia="Times New Roman"/>
          <w:lang w:val="pl-PL" w:eastAsia="pl-PL" w:bidi="ar-SA"/>
        </w:rPr>
        <w:t>,</w:t>
      </w:r>
      <w:r w:rsidR="009A1D88" w:rsidRPr="009A1D88">
        <w:rPr>
          <w:rFonts w:eastAsia="Times New Roman"/>
          <w:lang w:val="pl-PL" w:eastAsia="pl-PL" w:bidi="ar-SA"/>
        </w:rPr>
        <w:t xml:space="preserve"> </w:t>
      </w:r>
      <w:r w:rsidR="00E9579A" w:rsidRPr="009A1D88">
        <w:rPr>
          <w:rFonts w:eastAsia="Times New Roman"/>
          <w:lang w:val="pl-PL" w:eastAsia="pl-PL" w:bidi="ar-SA"/>
        </w:rPr>
        <w:t>Wielk</w:t>
      </w:r>
      <w:r w:rsidRPr="009A1D88">
        <w:rPr>
          <w:rFonts w:eastAsia="Times New Roman"/>
          <w:lang w:val="pl-PL" w:eastAsia="pl-PL" w:bidi="ar-SA"/>
        </w:rPr>
        <w:t>iej</w:t>
      </w:r>
      <w:r w:rsidR="00E9579A" w:rsidRPr="009A1D88">
        <w:rPr>
          <w:rFonts w:eastAsia="Times New Roman"/>
          <w:lang w:val="pl-PL" w:eastAsia="pl-PL" w:bidi="ar-SA"/>
        </w:rPr>
        <w:t xml:space="preserve"> Brytani</w:t>
      </w:r>
      <w:r w:rsidRPr="009A1D88">
        <w:rPr>
          <w:rFonts w:eastAsia="Times New Roman"/>
          <w:lang w:val="pl-PL" w:eastAsia="pl-PL" w:bidi="ar-SA"/>
        </w:rPr>
        <w:t>i</w:t>
      </w:r>
      <w:r w:rsidR="009A1D88" w:rsidRPr="009A1D88">
        <w:rPr>
          <w:rFonts w:eastAsia="Times New Roman"/>
          <w:lang w:val="pl-PL" w:eastAsia="pl-PL" w:bidi="ar-SA"/>
        </w:rPr>
        <w:t xml:space="preserve"> - 6%</w:t>
      </w:r>
      <w:r w:rsidR="00381E34">
        <w:rPr>
          <w:rFonts w:eastAsia="Times New Roman"/>
          <w:lang w:val="pl-PL" w:eastAsia="pl-PL" w:bidi="ar-SA"/>
        </w:rPr>
        <w:t>,</w:t>
      </w:r>
      <w:r w:rsidR="009A1D88" w:rsidRPr="009A1D88">
        <w:rPr>
          <w:rFonts w:eastAsia="Times New Roman"/>
          <w:lang w:val="pl-PL" w:eastAsia="pl-PL" w:bidi="ar-SA"/>
        </w:rPr>
        <w:t xml:space="preserve"> </w:t>
      </w:r>
      <w:r w:rsidR="00E9579A" w:rsidRPr="009A1D88">
        <w:rPr>
          <w:rFonts w:eastAsia="Times New Roman"/>
          <w:lang w:val="pl-PL" w:eastAsia="pl-PL" w:bidi="ar-SA"/>
        </w:rPr>
        <w:t>Holandi</w:t>
      </w:r>
      <w:r w:rsidRPr="009A1D88">
        <w:rPr>
          <w:rFonts w:eastAsia="Times New Roman"/>
          <w:lang w:val="pl-PL" w:eastAsia="pl-PL" w:bidi="ar-SA"/>
        </w:rPr>
        <w:t>i</w:t>
      </w:r>
      <w:r w:rsidR="00E9579A" w:rsidRPr="009A1D88">
        <w:rPr>
          <w:rFonts w:eastAsia="Times New Roman"/>
          <w:lang w:val="pl-PL" w:eastAsia="pl-PL" w:bidi="ar-SA"/>
        </w:rPr>
        <w:t xml:space="preserve"> - 5%</w:t>
      </w:r>
      <w:r w:rsidR="00381E34">
        <w:rPr>
          <w:rFonts w:eastAsia="Times New Roman"/>
          <w:lang w:val="pl-PL" w:eastAsia="pl-PL" w:bidi="ar-SA"/>
        </w:rPr>
        <w:t xml:space="preserve">. </w:t>
      </w:r>
    </w:p>
    <w:p w14:paraId="1F1F04BD" w14:textId="7C6190E1" w:rsidR="00E9579A" w:rsidRDefault="00E9579A" w:rsidP="00B32A3A">
      <w:pPr>
        <w:pStyle w:val="Akapitzlist"/>
        <w:widowControl/>
        <w:numPr>
          <w:ilvl w:val="0"/>
          <w:numId w:val="44"/>
        </w:numPr>
        <w:autoSpaceDE/>
        <w:autoSpaceDN/>
        <w:spacing w:before="100" w:beforeAutospacing="1" w:after="100" w:afterAutospacing="1" w:line="276" w:lineRule="auto"/>
        <w:rPr>
          <w:rFonts w:eastAsia="Times New Roman"/>
          <w:lang w:val="pl-PL" w:eastAsia="pl-PL" w:bidi="ar-SA"/>
        </w:rPr>
      </w:pPr>
      <w:r w:rsidRPr="009A1D88">
        <w:rPr>
          <w:rFonts w:eastAsia="Times New Roman"/>
          <w:lang w:val="pl-PL" w:eastAsia="pl-PL" w:bidi="ar-SA"/>
        </w:rPr>
        <w:t>Na polskich przedsiębiorców najczę</w:t>
      </w:r>
      <w:r w:rsidR="00715967" w:rsidRPr="009A1D88">
        <w:rPr>
          <w:rFonts w:eastAsia="Times New Roman"/>
          <w:lang w:val="pl-PL" w:eastAsia="pl-PL" w:bidi="ar-SA"/>
        </w:rPr>
        <w:t>ściej skarżyli się konsumenci z:</w:t>
      </w:r>
      <w:r w:rsidR="009A1D88" w:rsidRPr="009A1D88">
        <w:rPr>
          <w:rFonts w:eastAsia="Times New Roman"/>
          <w:lang w:val="pl-PL" w:eastAsia="pl-PL" w:bidi="ar-SA"/>
        </w:rPr>
        <w:t xml:space="preserve"> </w:t>
      </w:r>
      <w:r w:rsidR="00715967" w:rsidRPr="009A1D88">
        <w:rPr>
          <w:rFonts w:eastAsia="Times New Roman"/>
          <w:lang w:val="pl-PL" w:eastAsia="pl-PL" w:bidi="ar-SA"/>
        </w:rPr>
        <w:t>Czech</w:t>
      </w:r>
      <w:r w:rsidRPr="009A1D88">
        <w:rPr>
          <w:rFonts w:eastAsia="Times New Roman"/>
          <w:lang w:val="pl-PL" w:eastAsia="pl-PL" w:bidi="ar-SA"/>
        </w:rPr>
        <w:t xml:space="preserve"> - 15%</w:t>
      </w:r>
      <w:r w:rsidR="00381E34">
        <w:rPr>
          <w:rFonts w:eastAsia="Times New Roman"/>
          <w:lang w:val="pl-PL" w:eastAsia="pl-PL" w:bidi="ar-SA"/>
        </w:rPr>
        <w:t xml:space="preserve">, </w:t>
      </w:r>
      <w:r w:rsidRPr="009A1D88">
        <w:rPr>
          <w:rFonts w:eastAsia="Times New Roman"/>
          <w:lang w:val="pl-PL" w:eastAsia="pl-PL" w:bidi="ar-SA"/>
        </w:rPr>
        <w:t>Litw</w:t>
      </w:r>
      <w:r w:rsidR="00715967" w:rsidRPr="009A1D88">
        <w:rPr>
          <w:rFonts w:eastAsia="Times New Roman"/>
          <w:lang w:val="pl-PL" w:eastAsia="pl-PL" w:bidi="ar-SA"/>
        </w:rPr>
        <w:t>y</w:t>
      </w:r>
      <w:r w:rsidR="009A1D88" w:rsidRPr="009A1D88">
        <w:rPr>
          <w:rFonts w:eastAsia="Times New Roman"/>
          <w:lang w:val="pl-PL" w:eastAsia="pl-PL" w:bidi="ar-SA"/>
        </w:rPr>
        <w:t xml:space="preserve"> - 12%</w:t>
      </w:r>
      <w:r w:rsidR="00381E34">
        <w:rPr>
          <w:rFonts w:eastAsia="Times New Roman"/>
          <w:lang w:val="pl-PL" w:eastAsia="pl-PL" w:bidi="ar-SA"/>
        </w:rPr>
        <w:t>,</w:t>
      </w:r>
      <w:r w:rsidR="009A1D88" w:rsidRPr="009A1D88">
        <w:rPr>
          <w:rFonts w:eastAsia="Times New Roman"/>
          <w:lang w:val="pl-PL" w:eastAsia="pl-PL" w:bidi="ar-SA"/>
        </w:rPr>
        <w:t xml:space="preserve"> </w:t>
      </w:r>
      <w:r w:rsidRPr="009A1D88">
        <w:rPr>
          <w:rFonts w:eastAsia="Times New Roman"/>
          <w:lang w:val="pl-PL" w:eastAsia="pl-PL" w:bidi="ar-SA"/>
        </w:rPr>
        <w:t>Niem</w:t>
      </w:r>
      <w:r w:rsidR="00715967" w:rsidRPr="009A1D88">
        <w:rPr>
          <w:rFonts w:eastAsia="Times New Roman"/>
          <w:lang w:val="pl-PL" w:eastAsia="pl-PL" w:bidi="ar-SA"/>
        </w:rPr>
        <w:t>iec</w:t>
      </w:r>
      <w:r w:rsidR="009A1D88" w:rsidRPr="009A1D88">
        <w:rPr>
          <w:rFonts w:eastAsia="Times New Roman"/>
          <w:lang w:val="pl-PL" w:eastAsia="pl-PL" w:bidi="ar-SA"/>
        </w:rPr>
        <w:t xml:space="preserve"> - 8%</w:t>
      </w:r>
      <w:r w:rsidR="00381E34">
        <w:rPr>
          <w:rFonts w:eastAsia="Times New Roman"/>
          <w:lang w:val="pl-PL" w:eastAsia="pl-PL" w:bidi="ar-SA"/>
        </w:rPr>
        <w:t>,</w:t>
      </w:r>
      <w:r w:rsidR="009A1D88" w:rsidRPr="009A1D88">
        <w:rPr>
          <w:rFonts w:eastAsia="Times New Roman"/>
          <w:lang w:val="pl-PL" w:eastAsia="pl-PL" w:bidi="ar-SA"/>
        </w:rPr>
        <w:t xml:space="preserve"> </w:t>
      </w:r>
      <w:r w:rsidRPr="009A1D88">
        <w:rPr>
          <w:rFonts w:eastAsia="Times New Roman"/>
          <w:lang w:val="pl-PL" w:eastAsia="pl-PL" w:bidi="ar-SA"/>
        </w:rPr>
        <w:t>Wielk</w:t>
      </w:r>
      <w:r w:rsidR="00715967" w:rsidRPr="009A1D88">
        <w:rPr>
          <w:rFonts w:eastAsia="Times New Roman"/>
          <w:lang w:val="pl-PL" w:eastAsia="pl-PL" w:bidi="ar-SA"/>
        </w:rPr>
        <w:t>iej</w:t>
      </w:r>
      <w:r w:rsidRPr="009A1D88">
        <w:rPr>
          <w:rFonts w:eastAsia="Times New Roman"/>
          <w:lang w:val="pl-PL" w:eastAsia="pl-PL" w:bidi="ar-SA"/>
        </w:rPr>
        <w:t xml:space="preserve"> Brytani</w:t>
      </w:r>
      <w:r w:rsidR="009A1D88" w:rsidRPr="009A1D88">
        <w:rPr>
          <w:rFonts w:eastAsia="Times New Roman"/>
          <w:lang w:val="pl-PL" w:eastAsia="pl-PL" w:bidi="ar-SA"/>
        </w:rPr>
        <w:t>i - 7%</w:t>
      </w:r>
      <w:r w:rsidR="00381E34">
        <w:rPr>
          <w:rFonts w:eastAsia="Times New Roman"/>
          <w:lang w:val="pl-PL" w:eastAsia="pl-PL" w:bidi="ar-SA"/>
        </w:rPr>
        <w:t>,</w:t>
      </w:r>
      <w:r w:rsidR="009A1D88" w:rsidRPr="009A1D88">
        <w:rPr>
          <w:rFonts w:eastAsia="Times New Roman"/>
          <w:lang w:val="pl-PL" w:eastAsia="pl-PL" w:bidi="ar-SA"/>
        </w:rPr>
        <w:t xml:space="preserve"> </w:t>
      </w:r>
      <w:r w:rsidR="00715967" w:rsidRPr="009A1D88">
        <w:rPr>
          <w:rFonts w:eastAsia="Times New Roman"/>
          <w:lang w:val="pl-PL" w:eastAsia="pl-PL" w:bidi="ar-SA"/>
        </w:rPr>
        <w:t>Węgier</w:t>
      </w:r>
      <w:r w:rsidRPr="009A1D88">
        <w:rPr>
          <w:rFonts w:eastAsia="Times New Roman"/>
          <w:lang w:val="pl-PL" w:eastAsia="pl-PL" w:bidi="ar-SA"/>
        </w:rPr>
        <w:t xml:space="preserve"> - 7%</w:t>
      </w:r>
      <w:r w:rsidR="009A1D88" w:rsidRPr="009A1D88">
        <w:rPr>
          <w:rFonts w:eastAsia="Times New Roman"/>
          <w:lang w:val="pl-PL" w:eastAsia="pl-PL" w:bidi="ar-SA"/>
        </w:rPr>
        <w:t xml:space="preserve">. </w:t>
      </w:r>
    </w:p>
    <w:p w14:paraId="0AC73742" w14:textId="346F460D" w:rsidR="00AC3A2E" w:rsidRDefault="00AC3A2E" w:rsidP="00EA1A10">
      <w:pPr>
        <w:spacing w:line="276" w:lineRule="auto"/>
        <w:jc w:val="both"/>
        <w:rPr>
          <w:b/>
          <w:color w:val="005597"/>
          <w:lang w:val="pl-PL"/>
        </w:rPr>
      </w:pPr>
      <w:r w:rsidRPr="00EA1A10">
        <w:rPr>
          <w:b/>
          <w:color w:val="005597"/>
          <w:lang w:val="pl-PL"/>
        </w:rPr>
        <w:t>Ankieta satysfakcji</w:t>
      </w:r>
    </w:p>
    <w:p w14:paraId="6FAD6416" w14:textId="0DAA043F" w:rsidR="00AC3A2E" w:rsidRDefault="00AC3A2E" w:rsidP="00AC3A2E">
      <w:pPr>
        <w:widowControl/>
        <w:autoSpaceDE/>
        <w:autoSpaceDN/>
        <w:spacing w:before="100" w:beforeAutospacing="1" w:after="100" w:afterAutospacing="1" w:line="276" w:lineRule="auto"/>
        <w:rPr>
          <w:rFonts w:eastAsia="Times New Roman"/>
          <w:lang w:val="pl-PL" w:eastAsia="pl-PL" w:bidi="ar-SA"/>
        </w:rPr>
      </w:pPr>
      <w:r>
        <w:rPr>
          <w:rFonts w:eastAsia="Times New Roman"/>
          <w:lang w:val="pl-PL" w:eastAsia="pl-PL" w:bidi="ar-SA"/>
        </w:rPr>
        <w:t xml:space="preserve">W ankiecie satysfakcji ECC-Net wzięło udział ponad 400 konsumentów. 95% z nich było zadowolonych z pomocy oferowanej przez ECK Polska. </w:t>
      </w:r>
    </w:p>
    <w:p w14:paraId="4E71AE64" w14:textId="3434E841" w:rsidR="00AC3A2E" w:rsidRDefault="00AC3A2E" w:rsidP="00AC3A2E">
      <w:pPr>
        <w:widowControl/>
        <w:autoSpaceDE/>
        <w:autoSpaceDN/>
        <w:spacing w:before="100" w:beforeAutospacing="1" w:after="100" w:afterAutospacing="1" w:line="276" w:lineRule="auto"/>
        <w:rPr>
          <w:rFonts w:eastAsia="Times New Roman"/>
          <w:lang w:val="pl-PL" w:eastAsia="pl-PL" w:bidi="ar-SA"/>
        </w:rPr>
      </w:pPr>
      <w:r>
        <w:rPr>
          <w:rFonts w:eastAsia="Times New Roman"/>
          <w:lang w:val="pl-PL" w:eastAsia="pl-PL" w:bidi="ar-SA"/>
        </w:rPr>
        <w:t>Oto komentarze niektórych konsumentów:</w:t>
      </w:r>
    </w:p>
    <w:p w14:paraId="2F96201D" w14:textId="77777777" w:rsidR="00AC3A2E" w:rsidRPr="00AC3A2E" w:rsidRDefault="00AC3A2E" w:rsidP="00EA1A10">
      <w:pPr>
        <w:widowControl/>
        <w:autoSpaceDE/>
        <w:autoSpaceDN/>
        <w:spacing w:before="100" w:beforeAutospacing="1" w:after="100" w:afterAutospacing="1" w:line="276" w:lineRule="auto"/>
        <w:rPr>
          <w:rFonts w:eastAsia="Times New Roman"/>
          <w:lang w:val="pl-PL" w:eastAsia="pl-PL" w:bidi="ar-SA"/>
        </w:rPr>
      </w:pPr>
      <w:r w:rsidRPr="00AC3A2E">
        <w:rPr>
          <w:rFonts w:eastAsia="Times New Roman"/>
          <w:lang w:val="pl-PL" w:eastAsia="pl-PL" w:bidi="ar-SA"/>
        </w:rPr>
        <w:t>"Gratuluje skuteczności. Niemożliwe stało się możliwe. Bardzo dziękuje:)))"</w:t>
      </w:r>
    </w:p>
    <w:p w14:paraId="2305C6AA" w14:textId="77777777" w:rsidR="00AC3A2E" w:rsidRPr="00AC3A2E" w:rsidRDefault="00AC3A2E" w:rsidP="00EA1A10">
      <w:pPr>
        <w:widowControl/>
        <w:autoSpaceDE/>
        <w:autoSpaceDN/>
        <w:spacing w:before="100" w:beforeAutospacing="1" w:after="100" w:afterAutospacing="1" w:line="276" w:lineRule="auto"/>
        <w:rPr>
          <w:rFonts w:eastAsia="Times New Roman"/>
          <w:lang w:val="pl-PL" w:eastAsia="pl-PL" w:bidi="ar-SA"/>
        </w:rPr>
      </w:pPr>
      <w:r w:rsidRPr="00AC3A2E">
        <w:rPr>
          <w:rFonts w:eastAsia="Times New Roman"/>
          <w:lang w:val="pl-PL" w:eastAsia="pl-PL" w:bidi="ar-SA"/>
        </w:rPr>
        <w:t>"Korzystałam pierwszy raz z Europejskiego Centrum Konsumenta. Mam tylko pozytywne uwagi: szybki kontakt telefoniczny, bardzo miła i przyjazna rozmowa, błyskawicznie załatwiona sprawa."</w:t>
      </w:r>
    </w:p>
    <w:p w14:paraId="49E544DF" w14:textId="77777777" w:rsidR="00AC3A2E" w:rsidRPr="00AC3A2E" w:rsidRDefault="00AC3A2E" w:rsidP="00EA1A10">
      <w:pPr>
        <w:widowControl/>
        <w:autoSpaceDE/>
        <w:autoSpaceDN/>
        <w:spacing w:before="100" w:beforeAutospacing="1" w:after="100" w:afterAutospacing="1" w:line="276" w:lineRule="auto"/>
        <w:rPr>
          <w:rFonts w:eastAsia="Times New Roman"/>
          <w:lang w:val="pl-PL" w:eastAsia="pl-PL" w:bidi="ar-SA"/>
        </w:rPr>
      </w:pPr>
      <w:r w:rsidRPr="00AC3A2E">
        <w:rPr>
          <w:rFonts w:eastAsia="Times New Roman"/>
          <w:lang w:val="pl-PL" w:eastAsia="pl-PL" w:bidi="ar-SA"/>
        </w:rPr>
        <w:t>"Bez pomocy ECC nie poradziłabym sobie z problemem. Najbardziej cenię fakt, iż przez cały proces, od początku do końca opiekowała się mną jedna osoba, zawsze profesjonalna i w 100% przygotowana. W moim odczuciu jest to kluczowe aby działać skutecznie. Bardzo dziękuję!"</w:t>
      </w:r>
    </w:p>
    <w:p w14:paraId="1700FF88" w14:textId="77777777" w:rsidR="00B32A3A" w:rsidRDefault="00B32A3A" w:rsidP="00B32A3A">
      <w:pPr>
        <w:spacing w:line="276" w:lineRule="auto"/>
        <w:jc w:val="both"/>
        <w:rPr>
          <w:b/>
          <w:color w:val="005597"/>
          <w:lang w:val="pl-PL"/>
        </w:rPr>
      </w:pPr>
    </w:p>
    <w:p w14:paraId="2A22CE2F" w14:textId="2FC12F13" w:rsidR="00E9579A" w:rsidRDefault="00B32A3A" w:rsidP="00B32A3A">
      <w:pPr>
        <w:spacing w:line="276" w:lineRule="auto"/>
        <w:jc w:val="both"/>
        <w:rPr>
          <w:b/>
          <w:color w:val="005597"/>
          <w:lang w:val="pl-PL"/>
        </w:rPr>
      </w:pPr>
      <w:r>
        <w:rPr>
          <w:b/>
          <w:color w:val="005597"/>
          <w:lang w:val="pl-PL"/>
        </w:rPr>
        <w:t>#TwójP</w:t>
      </w:r>
      <w:r w:rsidR="009A1D88">
        <w:rPr>
          <w:b/>
          <w:color w:val="005597"/>
          <w:lang w:val="pl-PL"/>
        </w:rPr>
        <w:t>roblem</w:t>
      </w:r>
      <w:r>
        <w:rPr>
          <w:b/>
          <w:color w:val="005597"/>
          <w:lang w:val="pl-PL"/>
        </w:rPr>
        <w:t>NaszaS</w:t>
      </w:r>
      <w:r w:rsidR="009A1D88">
        <w:rPr>
          <w:b/>
          <w:color w:val="005597"/>
          <w:lang w:val="pl-PL"/>
        </w:rPr>
        <w:t>prawa</w:t>
      </w:r>
    </w:p>
    <w:p w14:paraId="31F2BEE5" w14:textId="48921B73" w:rsidR="009A1D88" w:rsidRDefault="009A1D88" w:rsidP="00B32A3A">
      <w:pPr>
        <w:spacing w:line="276" w:lineRule="auto"/>
        <w:jc w:val="both"/>
        <w:rPr>
          <w:b/>
          <w:color w:val="005597"/>
          <w:lang w:val="pl-PL"/>
        </w:rPr>
      </w:pPr>
    </w:p>
    <w:p w14:paraId="21374100" w14:textId="3413F74C" w:rsidR="00D87F9F" w:rsidRDefault="005718D2" w:rsidP="00B32A3A">
      <w:pPr>
        <w:spacing w:line="276" w:lineRule="auto"/>
        <w:jc w:val="both"/>
        <w:rPr>
          <w:bCs/>
          <w:color w:val="000000" w:themeColor="text1"/>
          <w:lang w:val="pl-PL"/>
        </w:rPr>
      </w:pPr>
      <w:r>
        <w:rPr>
          <w:bCs/>
          <w:color w:val="000000" w:themeColor="text1"/>
          <w:lang w:val="pl-PL"/>
        </w:rPr>
        <w:t xml:space="preserve">15 marca obchodzimy </w:t>
      </w:r>
      <w:r w:rsidR="00B32A3A" w:rsidRPr="00B32A3A">
        <w:rPr>
          <w:bCs/>
          <w:color w:val="000000" w:themeColor="text1"/>
          <w:lang w:val="pl-PL"/>
        </w:rPr>
        <w:t>Światowy Dzień Praw K</w:t>
      </w:r>
      <w:r>
        <w:rPr>
          <w:bCs/>
          <w:color w:val="000000" w:themeColor="text1"/>
          <w:lang w:val="pl-PL"/>
        </w:rPr>
        <w:t>onsumenta</w:t>
      </w:r>
      <w:r w:rsidR="00235A76">
        <w:rPr>
          <w:bCs/>
          <w:color w:val="000000" w:themeColor="text1"/>
          <w:lang w:val="pl-PL"/>
        </w:rPr>
        <w:t xml:space="preserve">. Nie tylko „Wszyscy z definicji,  jesteśmy konsumentami”, ale wszyscy możemy dochodzić swoich praw. W tygodniu, </w:t>
      </w:r>
      <w:r w:rsidR="00D87F9F">
        <w:rPr>
          <w:bCs/>
          <w:color w:val="000000" w:themeColor="text1"/>
          <w:lang w:val="pl-PL"/>
        </w:rPr>
        <w:br/>
      </w:r>
      <w:r w:rsidR="00235A76">
        <w:rPr>
          <w:bCs/>
          <w:color w:val="000000" w:themeColor="text1"/>
          <w:lang w:val="pl-PL"/>
        </w:rPr>
        <w:t>w którym przypada Światowy Dzień Konsumenta</w:t>
      </w:r>
      <w:r w:rsidR="00D87F9F">
        <w:rPr>
          <w:bCs/>
          <w:color w:val="000000" w:themeColor="text1"/>
          <w:lang w:val="pl-PL"/>
        </w:rPr>
        <w:t xml:space="preserve">, </w:t>
      </w:r>
      <w:r w:rsidR="00235A76">
        <w:rPr>
          <w:bCs/>
          <w:color w:val="000000" w:themeColor="text1"/>
          <w:lang w:val="pl-PL"/>
        </w:rPr>
        <w:t>w</w:t>
      </w:r>
      <w:r w:rsidR="00B32A3A" w:rsidRPr="00B32A3A">
        <w:rPr>
          <w:bCs/>
          <w:color w:val="000000" w:themeColor="text1"/>
          <w:lang w:val="pl-PL"/>
        </w:rPr>
        <w:t xml:space="preserve"> naszych mediach społecznościowych </w:t>
      </w:r>
      <w:r w:rsidR="00235A76">
        <w:rPr>
          <w:bCs/>
          <w:color w:val="000000" w:themeColor="text1"/>
          <w:lang w:val="pl-PL"/>
        </w:rPr>
        <w:t>poruszymy</w:t>
      </w:r>
      <w:r w:rsidR="00B32A3A" w:rsidRPr="00B32A3A">
        <w:rPr>
          <w:bCs/>
          <w:color w:val="000000" w:themeColor="text1"/>
          <w:lang w:val="pl-PL"/>
        </w:rPr>
        <w:t xml:space="preserve"> najczęstsze problemy, z jakimi mierzyli się konsumenci w 2022 r. </w:t>
      </w:r>
      <w:r w:rsidR="00235A76">
        <w:rPr>
          <w:bCs/>
          <w:color w:val="000000" w:themeColor="text1"/>
          <w:lang w:val="pl-PL"/>
        </w:rPr>
        <w:t xml:space="preserve">Zachęcamy do poznania swoich praw i korzystania z bezpłatnej pomocy ECK, bo </w:t>
      </w:r>
    </w:p>
    <w:p w14:paraId="7D02F3CD" w14:textId="77777777" w:rsidR="00D87F9F" w:rsidRDefault="00D87F9F" w:rsidP="00B32A3A">
      <w:pPr>
        <w:spacing w:line="276" w:lineRule="auto"/>
        <w:jc w:val="both"/>
        <w:rPr>
          <w:bCs/>
          <w:color w:val="000000" w:themeColor="text1"/>
          <w:lang w:val="pl-PL"/>
        </w:rPr>
      </w:pPr>
    </w:p>
    <w:p w14:paraId="2833F6D3" w14:textId="5FC56DD9" w:rsidR="009A1D88" w:rsidRPr="00D87F9F" w:rsidRDefault="00235A76" w:rsidP="00D87F9F">
      <w:pPr>
        <w:spacing w:line="276" w:lineRule="auto"/>
        <w:jc w:val="center"/>
        <w:rPr>
          <w:b/>
          <w:color w:val="005597"/>
          <w:lang w:val="pl-PL"/>
        </w:rPr>
      </w:pPr>
      <w:r w:rsidRPr="00D87F9F">
        <w:rPr>
          <w:b/>
          <w:bCs/>
          <w:color w:val="000000" w:themeColor="text1"/>
          <w:lang w:val="pl-PL"/>
        </w:rPr>
        <w:t>„Twój problem to nasza sprawa”</w:t>
      </w:r>
      <w:r>
        <w:rPr>
          <w:bCs/>
          <w:color w:val="000000" w:themeColor="text1"/>
          <w:lang w:val="pl-PL"/>
        </w:rPr>
        <w:t>.</w:t>
      </w:r>
    </w:p>
    <w:p w14:paraId="09864FD8" w14:textId="00B1D4FC" w:rsidR="00D3088D" w:rsidRDefault="00D3088D" w:rsidP="00B32A3A">
      <w:pPr>
        <w:spacing w:line="276" w:lineRule="auto"/>
        <w:jc w:val="both"/>
        <w:rPr>
          <w:b/>
          <w:color w:val="005597"/>
          <w:lang w:val="pl-PL"/>
        </w:rPr>
      </w:pPr>
    </w:p>
    <w:p w14:paraId="616278A6" w14:textId="74EB4EDD" w:rsidR="00DC022B" w:rsidRDefault="00235A76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val="pl-PL" w:eastAsia="pl-PL" w:bidi="ar-SA"/>
        </w:rPr>
      </w:pPr>
      <w:r>
        <w:rPr>
          <w:rFonts w:eastAsia="Times New Roman"/>
          <w:b/>
          <w:bCs/>
          <w:color w:val="2F5496" w:themeColor="accent5" w:themeShade="BF"/>
          <w:lang w:val="pl-PL" w:eastAsia="pl-PL" w:bidi="ar-SA"/>
        </w:rPr>
        <w:t xml:space="preserve">Kontakt – pomoc konsumentom </w:t>
      </w:r>
    </w:p>
    <w:p w14:paraId="023D7996" w14:textId="77777777" w:rsidR="00235A76" w:rsidRDefault="00235A76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val="pl-PL" w:eastAsia="pl-PL" w:bidi="ar-SA"/>
        </w:rPr>
      </w:pPr>
    </w:p>
    <w:p w14:paraId="2833D25D" w14:textId="4A8EDC34" w:rsidR="00DC022B" w:rsidRDefault="00DC022B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  <w:r w:rsidRPr="00786A25">
        <w:rPr>
          <w:bCs/>
          <w:color w:val="000000" w:themeColor="text1"/>
          <w:lang w:val="pl-PL"/>
        </w:rPr>
        <w:t xml:space="preserve">Nie udało Ci się rozwiązać sporu za pomocą reklamacji? </w:t>
      </w:r>
      <w:r w:rsidRPr="003018DE">
        <w:rPr>
          <w:rFonts w:eastAsia="Times New Roman"/>
          <w:color w:val="000000" w:themeColor="text1"/>
          <w:lang w:val="pl-PL" w:eastAsia="pl-PL" w:bidi="ar-SA"/>
        </w:rPr>
        <w:t xml:space="preserve">W sytuacji sporu z firmą z innego kraju EU, Norwegii, Islandii lub Wielkiej Brytanii – zgłoś się po poradę do </w:t>
      </w:r>
      <w:r w:rsidRPr="003C5082">
        <w:rPr>
          <w:rFonts w:eastAsia="Times New Roman"/>
          <w:b/>
          <w:color w:val="4472C4" w:themeColor="accent5"/>
          <w:lang w:val="pl-PL" w:eastAsia="pl-PL" w:bidi="ar-SA"/>
        </w:rPr>
        <w:t>Europejskiego Centrum Konsumenckiego</w:t>
      </w:r>
      <w:r w:rsidRPr="003018DE">
        <w:rPr>
          <w:rFonts w:eastAsia="Times New Roman"/>
          <w:color w:val="000000" w:themeColor="text1"/>
          <w:lang w:val="pl-PL" w:eastAsia="pl-PL" w:bidi="ar-SA"/>
        </w:rPr>
        <w:t xml:space="preserve">, które działa przy </w:t>
      </w:r>
      <w:r w:rsidRPr="003C5082">
        <w:rPr>
          <w:rFonts w:eastAsia="Times New Roman"/>
          <w:b/>
          <w:color w:val="000000" w:themeColor="text1"/>
          <w:lang w:val="pl-PL" w:eastAsia="pl-PL" w:bidi="ar-SA"/>
        </w:rPr>
        <w:t>UOKiK</w:t>
      </w:r>
      <w:r w:rsidRPr="003018DE">
        <w:rPr>
          <w:rFonts w:eastAsia="Times New Roman"/>
          <w:color w:val="000000" w:themeColor="text1"/>
          <w:lang w:val="pl-PL" w:eastAsia="pl-PL" w:bidi="ar-SA"/>
        </w:rPr>
        <w:t xml:space="preserve">. </w:t>
      </w:r>
    </w:p>
    <w:p w14:paraId="65A28BC8" w14:textId="77777777" w:rsidR="00B32A3A" w:rsidRPr="00095F37" w:rsidRDefault="00B32A3A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</w:p>
    <w:p w14:paraId="6719F98C" w14:textId="77777777" w:rsidR="00DC022B" w:rsidRPr="003018DE" w:rsidRDefault="00DC022B" w:rsidP="00B32A3A">
      <w:pPr>
        <w:pStyle w:val="Akapitzlist"/>
        <w:numPr>
          <w:ilvl w:val="0"/>
          <w:numId w:val="18"/>
        </w:numPr>
        <w:spacing w:line="276" w:lineRule="auto"/>
        <w:jc w:val="both"/>
        <w:rPr>
          <w:color w:val="000000" w:themeColor="text1"/>
          <w:lang w:val="en-GB"/>
        </w:rPr>
      </w:pPr>
      <w:r w:rsidRPr="003018DE">
        <w:rPr>
          <w:color w:val="000000" w:themeColor="text1"/>
          <w:lang w:val="en-GB"/>
        </w:rPr>
        <w:t xml:space="preserve">Link: </w:t>
      </w:r>
      <w:hyperlink r:id="rId11" w:history="1">
        <w:r w:rsidRPr="003018DE">
          <w:rPr>
            <w:rStyle w:val="Hipercze"/>
            <w:color w:val="000000" w:themeColor="text1"/>
            <w:lang w:val="en-GB"/>
          </w:rPr>
          <w:t>https://konsument.gov.pl/skarga-do-eck/</w:t>
        </w:r>
      </w:hyperlink>
      <w:r w:rsidRPr="003018DE">
        <w:rPr>
          <w:color w:val="000000" w:themeColor="text1"/>
          <w:lang w:val="en-GB"/>
        </w:rPr>
        <w:t xml:space="preserve"> </w:t>
      </w:r>
    </w:p>
    <w:p w14:paraId="141DA865" w14:textId="77777777" w:rsidR="00155CB2" w:rsidRPr="00DC022B" w:rsidRDefault="00155CB2" w:rsidP="00B32A3A">
      <w:pPr>
        <w:spacing w:before="1" w:line="276" w:lineRule="auto"/>
        <w:jc w:val="both"/>
        <w:outlineLvl w:val="0"/>
        <w:rPr>
          <w:bCs/>
          <w:color w:val="000000" w:themeColor="text1"/>
          <w:lang w:val="en-GB"/>
        </w:rPr>
      </w:pPr>
    </w:p>
    <w:p w14:paraId="6D259768" w14:textId="6673238C" w:rsidR="00786A25" w:rsidRPr="00786A25" w:rsidRDefault="00155CB2" w:rsidP="00B32A3A">
      <w:pPr>
        <w:spacing w:before="1" w:line="276" w:lineRule="auto"/>
        <w:jc w:val="both"/>
        <w:outlineLvl w:val="0"/>
        <w:rPr>
          <w:bCs/>
          <w:color w:val="000000" w:themeColor="text1"/>
          <w:lang w:val="pl-PL"/>
        </w:rPr>
      </w:pPr>
      <w:r>
        <w:rPr>
          <w:bCs/>
          <w:color w:val="000000" w:themeColor="text1"/>
          <w:lang w:val="pl-PL"/>
        </w:rPr>
        <w:t>W sprawach krajowych pomoc</w:t>
      </w:r>
      <w:r w:rsidR="00786A25">
        <w:rPr>
          <w:bCs/>
          <w:color w:val="000000" w:themeColor="text1"/>
          <w:lang w:val="pl-PL"/>
        </w:rPr>
        <w:t xml:space="preserve"> otrzymasz: </w:t>
      </w:r>
    </w:p>
    <w:p w14:paraId="0408012C" w14:textId="77777777" w:rsidR="00786A25" w:rsidRPr="00EB5787" w:rsidRDefault="00786A25" w:rsidP="00B32A3A">
      <w:pPr>
        <w:pStyle w:val="Akapitzlist"/>
        <w:numPr>
          <w:ilvl w:val="0"/>
          <w:numId w:val="18"/>
        </w:numPr>
        <w:spacing w:line="276" w:lineRule="auto"/>
        <w:jc w:val="both"/>
        <w:rPr>
          <w:color w:val="000000" w:themeColor="text1"/>
          <w:lang w:val="pl-PL"/>
        </w:rPr>
      </w:pPr>
      <w:r w:rsidRPr="00EB5787">
        <w:rPr>
          <w:color w:val="000000" w:themeColor="text1"/>
          <w:lang w:val="pl-PL"/>
        </w:rPr>
        <w:t>Na infolinii konsumenckiej pod nr tel. 801 440 220 lub 22 266 76 76  oraz e-mailem: porady@dlakonsumentow.pl</w:t>
      </w:r>
    </w:p>
    <w:p w14:paraId="4221985A" w14:textId="6641F317" w:rsidR="00786A25" w:rsidRPr="00EB5787" w:rsidRDefault="00786A25" w:rsidP="00B32A3A">
      <w:pPr>
        <w:pStyle w:val="Akapitzlist"/>
        <w:numPr>
          <w:ilvl w:val="0"/>
          <w:numId w:val="18"/>
        </w:numPr>
        <w:spacing w:line="276" w:lineRule="auto"/>
        <w:jc w:val="both"/>
        <w:rPr>
          <w:color w:val="000000" w:themeColor="text1"/>
          <w:lang w:val="pl-PL"/>
        </w:rPr>
      </w:pPr>
      <w:r w:rsidRPr="00EB5787">
        <w:rPr>
          <w:color w:val="000000" w:themeColor="text1"/>
          <w:lang w:val="pl-PL"/>
        </w:rPr>
        <w:t xml:space="preserve">U </w:t>
      </w:r>
      <w:r w:rsidRPr="00786A25">
        <w:rPr>
          <w:b/>
          <w:color w:val="4472C4" w:themeColor="accent5"/>
          <w:lang w:val="pl-PL"/>
        </w:rPr>
        <w:t>Rzecznika Konsumentów</w:t>
      </w:r>
      <w:r w:rsidRPr="00786A25">
        <w:rPr>
          <w:color w:val="4472C4" w:themeColor="accent5"/>
          <w:lang w:val="pl-PL"/>
        </w:rPr>
        <w:t xml:space="preserve"> </w:t>
      </w:r>
      <w:r w:rsidRPr="00EB5787">
        <w:rPr>
          <w:color w:val="000000" w:themeColor="text1"/>
          <w:lang w:val="pl-PL"/>
        </w:rPr>
        <w:t xml:space="preserve">– </w:t>
      </w:r>
      <w:hyperlink r:id="rId12" w:history="1">
        <w:r w:rsidRPr="00EB5787">
          <w:rPr>
            <w:rStyle w:val="Hipercze"/>
            <w:color w:val="000000" w:themeColor="text1"/>
            <w:lang w:val="pl-PL"/>
          </w:rPr>
          <w:t>w twoim mieście lub powiecie</w:t>
        </w:r>
      </w:hyperlink>
    </w:p>
    <w:p w14:paraId="757ECAF3" w14:textId="52961503" w:rsidR="003C3F06" w:rsidRPr="00155CB2" w:rsidRDefault="00786A25" w:rsidP="00B32A3A">
      <w:pPr>
        <w:pStyle w:val="Akapitzlist"/>
        <w:numPr>
          <w:ilvl w:val="0"/>
          <w:numId w:val="18"/>
        </w:numPr>
        <w:spacing w:line="276" w:lineRule="auto"/>
        <w:jc w:val="both"/>
        <w:rPr>
          <w:rStyle w:val="Hipercze"/>
          <w:color w:val="000000" w:themeColor="text1"/>
          <w:u w:val="none"/>
          <w:lang w:val="pl-PL"/>
        </w:rPr>
      </w:pPr>
      <w:r w:rsidRPr="00EB5787">
        <w:rPr>
          <w:color w:val="000000" w:themeColor="text1"/>
          <w:lang w:val="pl-PL"/>
        </w:rPr>
        <w:t xml:space="preserve">W placówce </w:t>
      </w:r>
      <w:r w:rsidRPr="00786A25">
        <w:rPr>
          <w:b/>
          <w:color w:val="4472C4" w:themeColor="accent5"/>
          <w:lang w:val="pl-PL"/>
        </w:rPr>
        <w:t>Inspekcji Handlowej</w:t>
      </w:r>
      <w:r w:rsidRPr="00786A25">
        <w:rPr>
          <w:color w:val="4472C4" w:themeColor="accent5"/>
          <w:lang w:val="pl-PL"/>
        </w:rPr>
        <w:t xml:space="preserve"> </w:t>
      </w:r>
      <w:r w:rsidRPr="00EB5787">
        <w:rPr>
          <w:color w:val="000000" w:themeColor="text1"/>
          <w:lang w:val="pl-PL"/>
        </w:rPr>
        <w:t xml:space="preserve">– </w:t>
      </w:r>
      <w:hyperlink r:id="rId13" w:anchor="faq595" w:history="1">
        <w:r w:rsidRPr="00EB5787">
          <w:rPr>
            <w:rStyle w:val="Hipercze"/>
            <w:color w:val="000000" w:themeColor="text1"/>
            <w:lang w:val="pl-PL"/>
          </w:rPr>
          <w:t>w twoim województwie</w:t>
        </w:r>
      </w:hyperlink>
    </w:p>
    <w:p w14:paraId="21DE847E" w14:textId="77777777" w:rsidR="00155CB2" w:rsidRDefault="00155CB2" w:rsidP="00155CB2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val="pl-PL" w:eastAsia="pl-PL" w:bidi="ar-SA"/>
        </w:rPr>
      </w:pPr>
    </w:p>
    <w:p w14:paraId="2AD1DB74" w14:textId="77777777" w:rsidR="00095F37" w:rsidRPr="009F7DD9" w:rsidRDefault="00095F37" w:rsidP="00095F37">
      <w:pPr>
        <w:pStyle w:val="Akapitzlist"/>
        <w:spacing w:line="360" w:lineRule="auto"/>
        <w:jc w:val="both"/>
        <w:rPr>
          <w:color w:val="000000" w:themeColor="text1"/>
          <w:lang w:val="pl-PL"/>
        </w:rPr>
      </w:pPr>
    </w:p>
    <w:p w14:paraId="542C0DBA" w14:textId="3BF0665A" w:rsidR="00A95679" w:rsidRPr="00B83166" w:rsidRDefault="00520FFE" w:rsidP="00520FFE">
      <w:pPr>
        <w:widowControl/>
        <w:autoSpaceDE/>
        <w:autoSpaceDN/>
        <w:spacing w:after="160" w:line="259" w:lineRule="auto"/>
        <w:rPr>
          <w:b/>
          <w:color w:val="005597"/>
          <w:lang w:val="pl-PL"/>
        </w:rPr>
      </w:pPr>
      <w:r w:rsidRPr="00B83166">
        <w:rPr>
          <w:b/>
          <w:color w:val="005597"/>
          <w:lang w:val="pl-PL"/>
        </w:rPr>
        <w:t>D</w:t>
      </w:r>
      <w:r w:rsidR="00A95679" w:rsidRPr="00B83166">
        <w:rPr>
          <w:b/>
          <w:color w:val="005597"/>
          <w:lang w:val="pl-PL"/>
        </w:rPr>
        <w:t>odatkowe informacje:</w:t>
      </w:r>
    </w:p>
    <w:p w14:paraId="0080A537" w14:textId="77777777" w:rsidR="003A63AB" w:rsidRPr="00BF6B05" w:rsidRDefault="003A63AB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39178764" w14:textId="1C79779A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>Tel.: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joanna.izdebska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5" w:history="1">
        <w:r w:rsidRPr="00621FC8">
          <w:rPr>
            <w:rStyle w:val="Hipercze"/>
            <w:b w:val="0"/>
            <w:sz w:val="20"/>
            <w:lang w:val="pl-PL"/>
          </w:rPr>
          <w:t>Facebook: @Europejskie</w:t>
        </w:r>
        <w:r w:rsidR="003C5082">
          <w:rPr>
            <w:rStyle w:val="Hipercze"/>
            <w:b w:val="0"/>
            <w:sz w:val="20"/>
            <w:lang w:val="pl-PL"/>
          </w:rPr>
          <w:t>C</w:t>
        </w:r>
        <w:r w:rsidRPr="00621FC8">
          <w:rPr>
            <w:rStyle w:val="Hipercze"/>
            <w:b w:val="0"/>
            <w:sz w:val="20"/>
            <w:lang w:val="pl-PL"/>
          </w:rPr>
          <w:t>entrum</w:t>
        </w:r>
        <w:r w:rsidR="003C5082">
          <w:rPr>
            <w:rStyle w:val="Hipercze"/>
            <w:b w:val="0"/>
            <w:sz w:val="20"/>
            <w:lang w:val="pl-PL"/>
          </w:rPr>
          <w:t>K</w:t>
        </w:r>
        <w:r w:rsidRPr="00621FC8">
          <w:rPr>
            <w:rStyle w:val="Hipercze"/>
            <w:b w:val="0"/>
            <w:sz w:val="20"/>
            <w:lang w:val="pl-PL"/>
          </w:rPr>
          <w:t>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6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7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8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30D45242" w:rsidR="00A95679" w:rsidRPr="00A3230F" w:rsidRDefault="00A3230F" w:rsidP="00A3230F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A3230F">
        <w:rPr>
          <w:color w:val="005597"/>
          <w:sz w:val="15"/>
          <w:lang w:val="pl-PL"/>
        </w:rPr>
        <w:t>Przedstawione poglądy i opinie są wyłącznie poglądami autora (autorów) i nie muszą odzwierciedlać poglądów Unii Europejskiej lub Agencji Wykonawczej Europejskiej Rady ds. Innowacji i ds. Małych i Średnich Przedsiębiorstw (EISMEA). Unia Europejska, ani organ przyznający dotację nie ponoszą za nie odpowiedzialności.</w:t>
      </w:r>
    </w:p>
    <w:sectPr w:rsidR="00A95679" w:rsidRPr="00A3230F" w:rsidSect="00EC4FEB">
      <w:footerReference w:type="default" r:id="rId21"/>
      <w:pgSz w:w="11910" w:h="16840"/>
      <w:pgMar w:top="426" w:right="1704" w:bottom="0" w:left="1418" w:header="708" w:footer="708" w:gutter="0"/>
      <w:cols w:space="708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43E4A9" w16cid:durableId="27B952AD"/>
  <w16cid:commentId w16cid:paraId="5B5673AE" w16cid:durableId="27B95011"/>
  <w16cid:commentId w16cid:paraId="187B634F" w16cid:durableId="27B94FE8"/>
  <w16cid:commentId w16cid:paraId="785FED24" w16cid:durableId="27B9508E"/>
  <w16cid:commentId w16cid:paraId="15393119" w16cid:durableId="27B950B8"/>
  <w16cid:commentId w16cid:paraId="75A6CC18" w16cid:durableId="27B950CD"/>
  <w16cid:commentId w16cid:paraId="271E6BBD" w16cid:durableId="27B950E5"/>
  <w16cid:commentId w16cid:paraId="629A5BAD" w16cid:durableId="27B9573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559416" w14:textId="77777777" w:rsidR="00803A9E" w:rsidRDefault="00803A9E">
      <w:r>
        <w:separator/>
      </w:r>
    </w:p>
  </w:endnote>
  <w:endnote w:type="continuationSeparator" w:id="0">
    <w:p w14:paraId="62D7D838" w14:textId="77777777" w:rsidR="00803A9E" w:rsidRDefault="00803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FC3E61" w14:textId="77777777" w:rsidR="00803A9E" w:rsidRDefault="00803A9E">
      <w:r>
        <w:separator/>
      </w:r>
    </w:p>
  </w:footnote>
  <w:footnote w:type="continuationSeparator" w:id="0">
    <w:p w14:paraId="3FF2D636" w14:textId="77777777" w:rsidR="00803A9E" w:rsidRDefault="00803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D2986"/>
    <w:multiLevelType w:val="hybridMultilevel"/>
    <w:tmpl w:val="477A8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B11E4"/>
    <w:multiLevelType w:val="multilevel"/>
    <w:tmpl w:val="29D8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F7A66"/>
    <w:multiLevelType w:val="hybridMultilevel"/>
    <w:tmpl w:val="F6B66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E20EAD"/>
    <w:multiLevelType w:val="hybridMultilevel"/>
    <w:tmpl w:val="41F843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8116B"/>
    <w:multiLevelType w:val="hybridMultilevel"/>
    <w:tmpl w:val="9248451E"/>
    <w:lvl w:ilvl="0" w:tplc="19260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B42A8"/>
    <w:multiLevelType w:val="hybridMultilevel"/>
    <w:tmpl w:val="C8E6C2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C5F6E"/>
    <w:multiLevelType w:val="hybridMultilevel"/>
    <w:tmpl w:val="204C5AE4"/>
    <w:lvl w:ilvl="0" w:tplc="79926C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F71EF"/>
    <w:multiLevelType w:val="multilevel"/>
    <w:tmpl w:val="4A1EC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C92041"/>
    <w:multiLevelType w:val="hybridMultilevel"/>
    <w:tmpl w:val="8FE4B8AA"/>
    <w:lvl w:ilvl="0" w:tplc="BFACC8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34B73"/>
    <w:multiLevelType w:val="hybridMultilevel"/>
    <w:tmpl w:val="7C147E04"/>
    <w:lvl w:ilvl="0" w:tplc="E92E1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112690"/>
    <w:multiLevelType w:val="hybridMultilevel"/>
    <w:tmpl w:val="5BECD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4506E"/>
    <w:multiLevelType w:val="hybridMultilevel"/>
    <w:tmpl w:val="9552D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885D03"/>
    <w:multiLevelType w:val="multilevel"/>
    <w:tmpl w:val="20BA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24037C"/>
    <w:multiLevelType w:val="hybridMultilevel"/>
    <w:tmpl w:val="F03E3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B3D8B"/>
    <w:multiLevelType w:val="hybridMultilevel"/>
    <w:tmpl w:val="85EA02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1977AD"/>
    <w:multiLevelType w:val="hybridMultilevel"/>
    <w:tmpl w:val="2498480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8346B1C"/>
    <w:multiLevelType w:val="hybridMultilevel"/>
    <w:tmpl w:val="D5465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12A9B"/>
    <w:multiLevelType w:val="hybridMultilevel"/>
    <w:tmpl w:val="5EE61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38743B"/>
    <w:multiLevelType w:val="hybridMultilevel"/>
    <w:tmpl w:val="B55AEF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F007D7"/>
    <w:multiLevelType w:val="hybridMultilevel"/>
    <w:tmpl w:val="EBE090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9C3C07"/>
    <w:multiLevelType w:val="hybridMultilevel"/>
    <w:tmpl w:val="317E16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167FE3"/>
    <w:multiLevelType w:val="hybridMultilevel"/>
    <w:tmpl w:val="D29AD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1146F8"/>
    <w:multiLevelType w:val="hybridMultilevel"/>
    <w:tmpl w:val="E3AE3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21C61"/>
    <w:multiLevelType w:val="hybridMultilevel"/>
    <w:tmpl w:val="4CA4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184902"/>
    <w:multiLevelType w:val="multilevel"/>
    <w:tmpl w:val="2CEEF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816EB6"/>
    <w:multiLevelType w:val="hybridMultilevel"/>
    <w:tmpl w:val="F89AE9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46168D"/>
    <w:multiLevelType w:val="hybridMultilevel"/>
    <w:tmpl w:val="BE36C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8E1F56"/>
    <w:multiLevelType w:val="hybridMultilevel"/>
    <w:tmpl w:val="C09C9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7314F"/>
    <w:multiLevelType w:val="hybridMultilevel"/>
    <w:tmpl w:val="BDF85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C54865"/>
    <w:multiLevelType w:val="hybridMultilevel"/>
    <w:tmpl w:val="6D386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755840"/>
    <w:multiLevelType w:val="hybridMultilevel"/>
    <w:tmpl w:val="046C2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D71951"/>
    <w:multiLevelType w:val="hybridMultilevel"/>
    <w:tmpl w:val="1D942434"/>
    <w:lvl w:ilvl="0" w:tplc="432A2C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4F6235"/>
    <w:multiLevelType w:val="hybridMultilevel"/>
    <w:tmpl w:val="9196D1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1120E4"/>
    <w:multiLevelType w:val="hybridMultilevel"/>
    <w:tmpl w:val="19E023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BC3213"/>
    <w:multiLevelType w:val="hybridMultilevel"/>
    <w:tmpl w:val="F7DA1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4D0174"/>
    <w:multiLevelType w:val="hybridMultilevel"/>
    <w:tmpl w:val="F2122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B105CC"/>
    <w:multiLevelType w:val="hybridMultilevel"/>
    <w:tmpl w:val="4776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B23BCB"/>
    <w:multiLevelType w:val="hybridMultilevel"/>
    <w:tmpl w:val="2878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1F1A12"/>
    <w:multiLevelType w:val="hybridMultilevel"/>
    <w:tmpl w:val="AC582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1B0719"/>
    <w:multiLevelType w:val="hybridMultilevel"/>
    <w:tmpl w:val="BA0034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0"/>
  </w:num>
  <w:num w:numId="3">
    <w:abstractNumId w:val="24"/>
  </w:num>
  <w:num w:numId="4">
    <w:abstractNumId w:val="14"/>
  </w:num>
  <w:num w:numId="5">
    <w:abstractNumId w:val="8"/>
  </w:num>
  <w:num w:numId="6">
    <w:abstractNumId w:val="32"/>
  </w:num>
  <w:num w:numId="7">
    <w:abstractNumId w:val="9"/>
  </w:num>
  <w:num w:numId="8">
    <w:abstractNumId w:val="11"/>
  </w:num>
  <w:num w:numId="9">
    <w:abstractNumId w:val="1"/>
  </w:num>
  <w:num w:numId="10">
    <w:abstractNumId w:val="4"/>
  </w:num>
  <w:num w:numId="11">
    <w:abstractNumId w:val="21"/>
  </w:num>
  <w:num w:numId="12">
    <w:abstractNumId w:val="38"/>
  </w:num>
  <w:num w:numId="13">
    <w:abstractNumId w:val="22"/>
  </w:num>
  <w:num w:numId="14">
    <w:abstractNumId w:val="17"/>
  </w:num>
  <w:num w:numId="15">
    <w:abstractNumId w:val="23"/>
  </w:num>
  <w:num w:numId="16">
    <w:abstractNumId w:val="12"/>
  </w:num>
  <w:num w:numId="17">
    <w:abstractNumId w:val="26"/>
  </w:num>
  <w:num w:numId="18">
    <w:abstractNumId w:val="35"/>
  </w:num>
  <w:num w:numId="19">
    <w:abstractNumId w:val="18"/>
  </w:num>
  <w:num w:numId="20">
    <w:abstractNumId w:val="36"/>
  </w:num>
  <w:num w:numId="21">
    <w:abstractNumId w:val="13"/>
  </w:num>
  <w:num w:numId="22">
    <w:abstractNumId w:val="7"/>
  </w:num>
  <w:num w:numId="23">
    <w:abstractNumId w:val="29"/>
  </w:num>
  <w:num w:numId="24">
    <w:abstractNumId w:val="40"/>
  </w:num>
  <w:num w:numId="25">
    <w:abstractNumId w:val="28"/>
  </w:num>
  <w:num w:numId="26">
    <w:abstractNumId w:val="39"/>
  </w:num>
  <w:num w:numId="27">
    <w:abstractNumId w:val="34"/>
  </w:num>
  <w:num w:numId="28">
    <w:abstractNumId w:val="2"/>
  </w:num>
  <w:num w:numId="29">
    <w:abstractNumId w:val="27"/>
  </w:num>
  <w:num w:numId="30">
    <w:abstractNumId w:val="25"/>
  </w:num>
  <w:num w:numId="31">
    <w:abstractNumId w:val="37"/>
  </w:num>
  <w:num w:numId="32">
    <w:abstractNumId w:val="16"/>
  </w:num>
  <w:num w:numId="33">
    <w:abstractNumId w:val="30"/>
  </w:num>
  <w:num w:numId="34">
    <w:abstractNumId w:val="20"/>
  </w:num>
  <w:num w:numId="35">
    <w:abstractNumId w:val="6"/>
  </w:num>
  <w:num w:numId="36">
    <w:abstractNumId w:val="31"/>
  </w:num>
  <w:num w:numId="37">
    <w:abstractNumId w:val="41"/>
  </w:num>
  <w:num w:numId="38">
    <w:abstractNumId w:val="10"/>
  </w:num>
  <w:num w:numId="39">
    <w:abstractNumId w:val="0"/>
  </w:num>
  <w:num w:numId="40">
    <w:abstractNumId w:val="33"/>
  </w:num>
  <w:num w:numId="41">
    <w:abstractNumId w:val="3"/>
  </w:num>
  <w:num w:numId="42">
    <w:abstractNumId w:val="19"/>
  </w:num>
  <w:num w:numId="43">
    <w:abstractNumId w:val="15"/>
  </w:num>
  <w:num w:numId="44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001A8"/>
    <w:rsid w:val="000032DF"/>
    <w:rsid w:val="00010429"/>
    <w:rsid w:val="00010768"/>
    <w:rsid w:val="000110CF"/>
    <w:rsid w:val="0001173A"/>
    <w:rsid w:val="00012789"/>
    <w:rsid w:val="00012AD4"/>
    <w:rsid w:val="00014485"/>
    <w:rsid w:val="00015AFD"/>
    <w:rsid w:val="0001670E"/>
    <w:rsid w:val="0002306C"/>
    <w:rsid w:val="00026C7B"/>
    <w:rsid w:val="00026EAE"/>
    <w:rsid w:val="00026F38"/>
    <w:rsid w:val="00034C9D"/>
    <w:rsid w:val="000432B9"/>
    <w:rsid w:val="000459B8"/>
    <w:rsid w:val="00045BA4"/>
    <w:rsid w:val="00046B7C"/>
    <w:rsid w:val="00050C66"/>
    <w:rsid w:val="000558D4"/>
    <w:rsid w:val="00061642"/>
    <w:rsid w:val="00064996"/>
    <w:rsid w:val="00064D27"/>
    <w:rsid w:val="00065956"/>
    <w:rsid w:val="000666AB"/>
    <w:rsid w:val="00066C7F"/>
    <w:rsid w:val="00074E3B"/>
    <w:rsid w:val="00081BC5"/>
    <w:rsid w:val="00085E4E"/>
    <w:rsid w:val="00092577"/>
    <w:rsid w:val="000931B8"/>
    <w:rsid w:val="00093B40"/>
    <w:rsid w:val="00095F37"/>
    <w:rsid w:val="0009696F"/>
    <w:rsid w:val="000974C1"/>
    <w:rsid w:val="00097B69"/>
    <w:rsid w:val="00097BDA"/>
    <w:rsid w:val="000A47D8"/>
    <w:rsid w:val="000B0945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C7E82"/>
    <w:rsid w:val="000D07EF"/>
    <w:rsid w:val="000D0A98"/>
    <w:rsid w:val="000D1688"/>
    <w:rsid w:val="000E06A0"/>
    <w:rsid w:val="000E20E2"/>
    <w:rsid w:val="000E59B8"/>
    <w:rsid w:val="000F2F8F"/>
    <w:rsid w:val="000F6B29"/>
    <w:rsid w:val="000F754D"/>
    <w:rsid w:val="000F7DAE"/>
    <w:rsid w:val="001013BB"/>
    <w:rsid w:val="00103A47"/>
    <w:rsid w:val="001060FA"/>
    <w:rsid w:val="00111AAD"/>
    <w:rsid w:val="001159D6"/>
    <w:rsid w:val="001165C3"/>
    <w:rsid w:val="001172F3"/>
    <w:rsid w:val="00127BB8"/>
    <w:rsid w:val="00134C36"/>
    <w:rsid w:val="00135642"/>
    <w:rsid w:val="0014152F"/>
    <w:rsid w:val="001416CB"/>
    <w:rsid w:val="0014204D"/>
    <w:rsid w:val="001553B2"/>
    <w:rsid w:val="00155CB2"/>
    <w:rsid w:val="00160949"/>
    <w:rsid w:val="00160CDD"/>
    <w:rsid w:val="00165698"/>
    <w:rsid w:val="00171682"/>
    <w:rsid w:val="001740DF"/>
    <w:rsid w:val="001754BD"/>
    <w:rsid w:val="001760CC"/>
    <w:rsid w:val="001809C9"/>
    <w:rsid w:val="0018127D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B6F03"/>
    <w:rsid w:val="001C03BD"/>
    <w:rsid w:val="001C077F"/>
    <w:rsid w:val="001C095F"/>
    <w:rsid w:val="001D3CB5"/>
    <w:rsid w:val="001D46AB"/>
    <w:rsid w:val="001D6F2B"/>
    <w:rsid w:val="001E031B"/>
    <w:rsid w:val="001E2B70"/>
    <w:rsid w:val="001F00D9"/>
    <w:rsid w:val="001F0F4C"/>
    <w:rsid w:val="001F267A"/>
    <w:rsid w:val="001F4A8C"/>
    <w:rsid w:val="001F6453"/>
    <w:rsid w:val="001F7FDB"/>
    <w:rsid w:val="00204D48"/>
    <w:rsid w:val="0020583E"/>
    <w:rsid w:val="002108C9"/>
    <w:rsid w:val="00210C2A"/>
    <w:rsid w:val="00211AD9"/>
    <w:rsid w:val="00215155"/>
    <w:rsid w:val="002162B9"/>
    <w:rsid w:val="002166A7"/>
    <w:rsid w:val="00225395"/>
    <w:rsid w:val="002279B8"/>
    <w:rsid w:val="00230C83"/>
    <w:rsid w:val="00231590"/>
    <w:rsid w:val="00233D05"/>
    <w:rsid w:val="00235A76"/>
    <w:rsid w:val="002464B7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4154"/>
    <w:rsid w:val="00264EB5"/>
    <w:rsid w:val="00265B42"/>
    <w:rsid w:val="00267ACB"/>
    <w:rsid w:val="0027188D"/>
    <w:rsid w:val="00274CDA"/>
    <w:rsid w:val="00275B93"/>
    <w:rsid w:val="00276C81"/>
    <w:rsid w:val="0028074F"/>
    <w:rsid w:val="0028556E"/>
    <w:rsid w:val="002859FC"/>
    <w:rsid w:val="002A1302"/>
    <w:rsid w:val="002A4DEF"/>
    <w:rsid w:val="002A6974"/>
    <w:rsid w:val="002B2274"/>
    <w:rsid w:val="002C4E99"/>
    <w:rsid w:val="002C5268"/>
    <w:rsid w:val="002D0FEA"/>
    <w:rsid w:val="002D1771"/>
    <w:rsid w:val="002D21C1"/>
    <w:rsid w:val="002D2CB6"/>
    <w:rsid w:val="002D515A"/>
    <w:rsid w:val="002E06D5"/>
    <w:rsid w:val="002E0F31"/>
    <w:rsid w:val="002E74B1"/>
    <w:rsid w:val="002F3B0E"/>
    <w:rsid w:val="002F4E5E"/>
    <w:rsid w:val="002F64E2"/>
    <w:rsid w:val="003012B4"/>
    <w:rsid w:val="003014D9"/>
    <w:rsid w:val="003018DE"/>
    <w:rsid w:val="00301B40"/>
    <w:rsid w:val="003035CA"/>
    <w:rsid w:val="003038E6"/>
    <w:rsid w:val="00311D1E"/>
    <w:rsid w:val="00312AFA"/>
    <w:rsid w:val="00314ADF"/>
    <w:rsid w:val="003165D1"/>
    <w:rsid w:val="00323BC5"/>
    <w:rsid w:val="00331C3B"/>
    <w:rsid w:val="00332665"/>
    <w:rsid w:val="00332E2F"/>
    <w:rsid w:val="00333740"/>
    <w:rsid w:val="00334BE8"/>
    <w:rsid w:val="00335AA2"/>
    <w:rsid w:val="00342B24"/>
    <w:rsid w:val="00344281"/>
    <w:rsid w:val="00350B9A"/>
    <w:rsid w:val="003529FD"/>
    <w:rsid w:val="00355A26"/>
    <w:rsid w:val="00356940"/>
    <w:rsid w:val="00357E3D"/>
    <w:rsid w:val="0036119D"/>
    <w:rsid w:val="00362216"/>
    <w:rsid w:val="00363F4B"/>
    <w:rsid w:val="00365E68"/>
    <w:rsid w:val="00365F57"/>
    <w:rsid w:val="00370601"/>
    <w:rsid w:val="00375C3C"/>
    <w:rsid w:val="00377099"/>
    <w:rsid w:val="00381E34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1205"/>
    <w:rsid w:val="003C3825"/>
    <w:rsid w:val="003C3F06"/>
    <w:rsid w:val="003C5082"/>
    <w:rsid w:val="003D5D36"/>
    <w:rsid w:val="003D5E52"/>
    <w:rsid w:val="003E1BAC"/>
    <w:rsid w:val="003E243A"/>
    <w:rsid w:val="003E2BA6"/>
    <w:rsid w:val="003E350A"/>
    <w:rsid w:val="003E61BC"/>
    <w:rsid w:val="003E6976"/>
    <w:rsid w:val="003E7600"/>
    <w:rsid w:val="003F1A73"/>
    <w:rsid w:val="003F3108"/>
    <w:rsid w:val="003F5A01"/>
    <w:rsid w:val="004030B5"/>
    <w:rsid w:val="00405806"/>
    <w:rsid w:val="0041040B"/>
    <w:rsid w:val="00410842"/>
    <w:rsid w:val="00411E26"/>
    <w:rsid w:val="004201FA"/>
    <w:rsid w:val="00420C92"/>
    <w:rsid w:val="004226DC"/>
    <w:rsid w:val="00423003"/>
    <w:rsid w:val="0042629B"/>
    <w:rsid w:val="004319A7"/>
    <w:rsid w:val="00431D0B"/>
    <w:rsid w:val="00431E8E"/>
    <w:rsid w:val="0044017A"/>
    <w:rsid w:val="0044021D"/>
    <w:rsid w:val="00440448"/>
    <w:rsid w:val="00441FD6"/>
    <w:rsid w:val="0044202B"/>
    <w:rsid w:val="00446729"/>
    <w:rsid w:val="00446FE7"/>
    <w:rsid w:val="00453D64"/>
    <w:rsid w:val="00454634"/>
    <w:rsid w:val="004554A3"/>
    <w:rsid w:val="004569B4"/>
    <w:rsid w:val="00463176"/>
    <w:rsid w:val="004639CA"/>
    <w:rsid w:val="004657CF"/>
    <w:rsid w:val="00465872"/>
    <w:rsid w:val="00465F75"/>
    <w:rsid w:val="00467DDD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B3268"/>
    <w:rsid w:val="004B4317"/>
    <w:rsid w:val="004C43FF"/>
    <w:rsid w:val="004C69BB"/>
    <w:rsid w:val="004D19B4"/>
    <w:rsid w:val="004D4F94"/>
    <w:rsid w:val="004F215A"/>
    <w:rsid w:val="004F2356"/>
    <w:rsid w:val="004F2583"/>
    <w:rsid w:val="004F303A"/>
    <w:rsid w:val="004F3771"/>
    <w:rsid w:val="004F6023"/>
    <w:rsid w:val="004F77C2"/>
    <w:rsid w:val="0050498C"/>
    <w:rsid w:val="00506BC8"/>
    <w:rsid w:val="0051157C"/>
    <w:rsid w:val="00520185"/>
    <w:rsid w:val="00520A14"/>
    <w:rsid w:val="00520FFE"/>
    <w:rsid w:val="005227EB"/>
    <w:rsid w:val="0052321C"/>
    <w:rsid w:val="0052444A"/>
    <w:rsid w:val="00527C96"/>
    <w:rsid w:val="00531F22"/>
    <w:rsid w:val="00532797"/>
    <w:rsid w:val="005450D6"/>
    <w:rsid w:val="00551B38"/>
    <w:rsid w:val="005552FF"/>
    <w:rsid w:val="005555F6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18D2"/>
    <w:rsid w:val="00573BBB"/>
    <w:rsid w:val="00576AD4"/>
    <w:rsid w:val="00584ADA"/>
    <w:rsid w:val="00585E82"/>
    <w:rsid w:val="00593000"/>
    <w:rsid w:val="00593CDA"/>
    <w:rsid w:val="00597B04"/>
    <w:rsid w:val="005A1C2F"/>
    <w:rsid w:val="005A22F1"/>
    <w:rsid w:val="005A27C5"/>
    <w:rsid w:val="005A2D75"/>
    <w:rsid w:val="005A3E17"/>
    <w:rsid w:val="005A5A4B"/>
    <w:rsid w:val="005B01B5"/>
    <w:rsid w:val="005B1081"/>
    <w:rsid w:val="005B27DB"/>
    <w:rsid w:val="005B449B"/>
    <w:rsid w:val="005B4B4E"/>
    <w:rsid w:val="005C4076"/>
    <w:rsid w:val="005D09F7"/>
    <w:rsid w:val="005D2D80"/>
    <w:rsid w:val="005D2EBD"/>
    <w:rsid w:val="005D309F"/>
    <w:rsid w:val="005D5404"/>
    <w:rsid w:val="005D6401"/>
    <w:rsid w:val="005E1951"/>
    <w:rsid w:val="005E31ED"/>
    <w:rsid w:val="00602CCF"/>
    <w:rsid w:val="00602FDA"/>
    <w:rsid w:val="00606684"/>
    <w:rsid w:val="00607619"/>
    <w:rsid w:val="00607AB0"/>
    <w:rsid w:val="00607AFB"/>
    <w:rsid w:val="00615C77"/>
    <w:rsid w:val="006167AC"/>
    <w:rsid w:val="0062197D"/>
    <w:rsid w:val="0062590C"/>
    <w:rsid w:val="00625E13"/>
    <w:rsid w:val="00626214"/>
    <w:rsid w:val="0062623A"/>
    <w:rsid w:val="00626519"/>
    <w:rsid w:val="006311ED"/>
    <w:rsid w:val="00636472"/>
    <w:rsid w:val="00641C13"/>
    <w:rsid w:val="00643AC6"/>
    <w:rsid w:val="00644751"/>
    <w:rsid w:val="006464D4"/>
    <w:rsid w:val="00652D28"/>
    <w:rsid w:val="00653958"/>
    <w:rsid w:val="0065795B"/>
    <w:rsid w:val="00660CC5"/>
    <w:rsid w:val="006622EE"/>
    <w:rsid w:val="006664A6"/>
    <w:rsid w:val="00667FC6"/>
    <w:rsid w:val="00670582"/>
    <w:rsid w:val="0067076D"/>
    <w:rsid w:val="006744F2"/>
    <w:rsid w:val="0067599C"/>
    <w:rsid w:val="006815E1"/>
    <w:rsid w:val="00693A40"/>
    <w:rsid w:val="006A3570"/>
    <w:rsid w:val="006A4B36"/>
    <w:rsid w:val="006A6676"/>
    <w:rsid w:val="006B0E06"/>
    <w:rsid w:val="006B1F44"/>
    <w:rsid w:val="006B2290"/>
    <w:rsid w:val="006B507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75CE"/>
    <w:rsid w:val="006E03E9"/>
    <w:rsid w:val="006E19D4"/>
    <w:rsid w:val="006E3088"/>
    <w:rsid w:val="006E465D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12E1"/>
    <w:rsid w:val="00713A6B"/>
    <w:rsid w:val="00715163"/>
    <w:rsid w:val="00715967"/>
    <w:rsid w:val="00720193"/>
    <w:rsid w:val="00725EAD"/>
    <w:rsid w:val="0072665F"/>
    <w:rsid w:val="007323C9"/>
    <w:rsid w:val="00735878"/>
    <w:rsid w:val="00736649"/>
    <w:rsid w:val="00737972"/>
    <w:rsid w:val="00737AA7"/>
    <w:rsid w:val="00740C24"/>
    <w:rsid w:val="0074466E"/>
    <w:rsid w:val="00750CC9"/>
    <w:rsid w:val="00750F46"/>
    <w:rsid w:val="0076255D"/>
    <w:rsid w:val="00762886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86A25"/>
    <w:rsid w:val="007927C2"/>
    <w:rsid w:val="00793806"/>
    <w:rsid w:val="00794116"/>
    <w:rsid w:val="007947A5"/>
    <w:rsid w:val="0079747B"/>
    <w:rsid w:val="007A422C"/>
    <w:rsid w:val="007A46B1"/>
    <w:rsid w:val="007B1103"/>
    <w:rsid w:val="007C2C85"/>
    <w:rsid w:val="007C3B2B"/>
    <w:rsid w:val="007C4166"/>
    <w:rsid w:val="007C425A"/>
    <w:rsid w:val="007C61B4"/>
    <w:rsid w:val="007C6BDF"/>
    <w:rsid w:val="007D2B48"/>
    <w:rsid w:val="007D40C7"/>
    <w:rsid w:val="007E00B8"/>
    <w:rsid w:val="007E463E"/>
    <w:rsid w:val="007E6874"/>
    <w:rsid w:val="007E7871"/>
    <w:rsid w:val="007F6600"/>
    <w:rsid w:val="007F7067"/>
    <w:rsid w:val="00800F77"/>
    <w:rsid w:val="008017CA"/>
    <w:rsid w:val="00802B64"/>
    <w:rsid w:val="00803A9E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0C91"/>
    <w:rsid w:val="00851DE6"/>
    <w:rsid w:val="00854D20"/>
    <w:rsid w:val="008564E4"/>
    <w:rsid w:val="00856877"/>
    <w:rsid w:val="00856CA4"/>
    <w:rsid w:val="0085732C"/>
    <w:rsid w:val="00860F4B"/>
    <w:rsid w:val="008773B6"/>
    <w:rsid w:val="00881B78"/>
    <w:rsid w:val="00883F9C"/>
    <w:rsid w:val="00884D24"/>
    <w:rsid w:val="00885953"/>
    <w:rsid w:val="00890C02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8E7960"/>
    <w:rsid w:val="008F10FF"/>
    <w:rsid w:val="008F3AB4"/>
    <w:rsid w:val="00900A77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7A7"/>
    <w:rsid w:val="00935B4A"/>
    <w:rsid w:val="00937CBA"/>
    <w:rsid w:val="00940ED5"/>
    <w:rsid w:val="00942BBD"/>
    <w:rsid w:val="00944FA3"/>
    <w:rsid w:val="00945A1F"/>
    <w:rsid w:val="0095406D"/>
    <w:rsid w:val="00962B84"/>
    <w:rsid w:val="00964826"/>
    <w:rsid w:val="00965CAD"/>
    <w:rsid w:val="00966D63"/>
    <w:rsid w:val="009746D8"/>
    <w:rsid w:val="00980A2F"/>
    <w:rsid w:val="00980A53"/>
    <w:rsid w:val="0098351B"/>
    <w:rsid w:val="00992834"/>
    <w:rsid w:val="00993399"/>
    <w:rsid w:val="00995BC6"/>
    <w:rsid w:val="0099750B"/>
    <w:rsid w:val="009977A3"/>
    <w:rsid w:val="00997E4D"/>
    <w:rsid w:val="009A1D88"/>
    <w:rsid w:val="009A2D6F"/>
    <w:rsid w:val="009A2E29"/>
    <w:rsid w:val="009A332D"/>
    <w:rsid w:val="009A660C"/>
    <w:rsid w:val="009A6B4B"/>
    <w:rsid w:val="009B3953"/>
    <w:rsid w:val="009B674E"/>
    <w:rsid w:val="009C1D76"/>
    <w:rsid w:val="009C46A7"/>
    <w:rsid w:val="009C5127"/>
    <w:rsid w:val="009C568A"/>
    <w:rsid w:val="009C6A36"/>
    <w:rsid w:val="009D0A58"/>
    <w:rsid w:val="009D0CE2"/>
    <w:rsid w:val="009E65FA"/>
    <w:rsid w:val="009E7388"/>
    <w:rsid w:val="009F0DDD"/>
    <w:rsid w:val="009F3859"/>
    <w:rsid w:val="009F3FAA"/>
    <w:rsid w:val="009F699C"/>
    <w:rsid w:val="009F7DD9"/>
    <w:rsid w:val="00A016B4"/>
    <w:rsid w:val="00A01A82"/>
    <w:rsid w:val="00A06ED6"/>
    <w:rsid w:val="00A070A7"/>
    <w:rsid w:val="00A11189"/>
    <w:rsid w:val="00A125FE"/>
    <w:rsid w:val="00A149FA"/>
    <w:rsid w:val="00A20BCB"/>
    <w:rsid w:val="00A24B8D"/>
    <w:rsid w:val="00A25F70"/>
    <w:rsid w:val="00A27259"/>
    <w:rsid w:val="00A30EB0"/>
    <w:rsid w:val="00A3230F"/>
    <w:rsid w:val="00A4693E"/>
    <w:rsid w:val="00A5185C"/>
    <w:rsid w:val="00A54568"/>
    <w:rsid w:val="00A5548F"/>
    <w:rsid w:val="00A57178"/>
    <w:rsid w:val="00A57F96"/>
    <w:rsid w:val="00A63E7D"/>
    <w:rsid w:val="00A64483"/>
    <w:rsid w:val="00A67C32"/>
    <w:rsid w:val="00A70B8D"/>
    <w:rsid w:val="00A738C3"/>
    <w:rsid w:val="00A73DAE"/>
    <w:rsid w:val="00A75F2C"/>
    <w:rsid w:val="00A77BEA"/>
    <w:rsid w:val="00A850CE"/>
    <w:rsid w:val="00A85E36"/>
    <w:rsid w:val="00A864EE"/>
    <w:rsid w:val="00A87A17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5E4"/>
    <w:rsid w:val="00AB49A5"/>
    <w:rsid w:val="00AB603A"/>
    <w:rsid w:val="00AC0E43"/>
    <w:rsid w:val="00AC1EF6"/>
    <w:rsid w:val="00AC2F4A"/>
    <w:rsid w:val="00AC3A2E"/>
    <w:rsid w:val="00AC4D52"/>
    <w:rsid w:val="00AC500B"/>
    <w:rsid w:val="00AC7B53"/>
    <w:rsid w:val="00AD0F5B"/>
    <w:rsid w:val="00AE1C4D"/>
    <w:rsid w:val="00AE4A10"/>
    <w:rsid w:val="00AE4CF0"/>
    <w:rsid w:val="00AE74A9"/>
    <w:rsid w:val="00AF57FE"/>
    <w:rsid w:val="00AF7B92"/>
    <w:rsid w:val="00B04DD2"/>
    <w:rsid w:val="00B07690"/>
    <w:rsid w:val="00B079A2"/>
    <w:rsid w:val="00B113DE"/>
    <w:rsid w:val="00B11A25"/>
    <w:rsid w:val="00B1570D"/>
    <w:rsid w:val="00B20FC2"/>
    <w:rsid w:val="00B23F6C"/>
    <w:rsid w:val="00B2481E"/>
    <w:rsid w:val="00B24A45"/>
    <w:rsid w:val="00B25CE9"/>
    <w:rsid w:val="00B27348"/>
    <w:rsid w:val="00B310AA"/>
    <w:rsid w:val="00B3179C"/>
    <w:rsid w:val="00B320FB"/>
    <w:rsid w:val="00B32A3A"/>
    <w:rsid w:val="00B3572B"/>
    <w:rsid w:val="00B51EE7"/>
    <w:rsid w:val="00B558C6"/>
    <w:rsid w:val="00B569B8"/>
    <w:rsid w:val="00B6013F"/>
    <w:rsid w:val="00B60145"/>
    <w:rsid w:val="00B63697"/>
    <w:rsid w:val="00B65CC7"/>
    <w:rsid w:val="00B67021"/>
    <w:rsid w:val="00B70611"/>
    <w:rsid w:val="00B71709"/>
    <w:rsid w:val="00B7234C"/>
    <w:rsid w:val="00B74778"/>
    <w:rsid w:val="00B76DFF"/>
    <w:rsid w:val="00B773BA"/>
    <w:rsid w:val="00B83166"/>
    <w:rsid w:val="00B83C42"/>
    <w:rsid w:val="00B930D6"/>
    <w:rsid w:val="00BA0512"/>
    <w:rsid w:val="00BA28FB"/>
    <w:rsid w:val="00BA2D0D"/>
    <w:rsid w:val="00BA4AC9"/>
    <w:rsid w:val="00BA57F7"/>
    <w:rsid w:val="00BB3699"/>
    <w:rsid w:val="00BC4B81"/>
    <w:rsid w:val="00BC55AA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7E8"/>
    <w:rsid w:val="00C313CB"/>
    <w:rsid w:val="00C31E81"/>
    <w:rsid w:val="00C43C90"/>
    <w:rsid w:val="00C43CA6"/>
    <w:rsid w:val="00C4735B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80B2B"/>
    <w:rsid w:val="00C834C8"/>
    <w:rsid w:val="00C8529A"/>
    <w:rsid w:val="00C867F0"/>
    <w:rsid w:val="00C93E5D"/>
    <w:rsid w:val="00C95D18"/>
    <w:rsid w:val="00C96C1A"/>
    <w:rsid w:val="00CA075D"/>
    <w:rsid w:val="00CA0A33"/>
    <w:rsid w:val="00CA1106"/>
    <w:rsid w:val="00CA1306"/>
    <w:rsid w:val="00CA4EC9"/>
    <w:rsid w:val="00CA6A03"/>
    <w:rsid w:val="00CB5403"/>
    <w:rsid w:val="00CC276F"/>
    <w:rsid w:val="00CC3E06"/>
    <w:rsid w:val="00CC6DDC"/>
    <w:rsid w:val="00CD7B05"/>
    <w:rsid w:val="00CE27AE"/>
    <w:rsid w:val="00CE4D1D"/>
    <w:rsid w:val="00CE66FD"/>
    <w:rsid w:val="00CF4821"/>
    <w:rsid w:val="00CF4C03"/>
    <w:rsid w:val="00D009B1"/>
    <w:rsid w:val="00D00AE3"/>
    <w:rsid w:val="00D03B53"/>
    <w:rsid w:val="00D0635F"/>
    <w:rsid w:val="00D06B30"/>
    <w:rsid w:val="00D106D7"/>
    <w:rsid w:val="00D11DC4"/>
    <w:rsid w:val="00D21215"/>
    <w:rsid w:val="00D226AA"/>
    <w:rsid w:val="00D3088D"/>
    <w:rsid w:val="00D352C3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513"/>
    <w:rsid w:val="00D73BAD"/>
    <w:rsid w:val="00D748CE"/>
    <w:rsid w:val="00D74ACC"/>
    <w:rsid w:val="00D7784B"/>
    <w:rsid w:val="00D81548"/>
    <w:rsid w:val="00D87F9F"/>
    <w:rsid w:val="00D90119"/>
    <w:rsid w:val="00DA0B5B"/>
    <w:rsid w:val="00DA7431"/>
    <w:rsid w:val="00DA78C0"/>
    <w:rsid w:val="00DC022B"/>
    <w:rsid w:val="00DC376E"/>
    <w:rsid w:val="00DC7A67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656F"/>
    <w:rsid w:val="00E07255"/>
    <w:rsid w:val="00E07809"/>
    <w:rsid w:val="00E11796"/>
    <w:rsid w:val="00E13851"/>
    <w:rsid w:val="00E140FD"/>
    <w:rsid w:val="00E14FB5"/>
    <w:rsid w:val="00E16308"/>
    <w:rsid w:val="00E171BE"/>
    <w:rsid w:val="00E178D3"/>
    <w:rsid w:val="00E2199F"/>
    <w:rsid w:val="00E221C7"/>
    <w:rsid w:val="00E27805"/>
    <w:rsid w:val="00E3094D"/>
    <w:rsid w:val="00E43E52"/>
    <w:rsid w:val="00E43FF0"/>
    <w:rsid w:val="00E50FC2"/>
    <w:rsid w:val="00E512B9"/>
    <w:rsid w:val="00E572DF"/>
    <w:rsid w:val="00E57C26"/>
    <w:rsid w:val="00E659EB"/>
    <w:rsid w:val="00E7332B"/>
    <w:rsid w:val="00E74DC7"/>
    <w:rsid w:val="00E84CA3"/>
    <w:rsid w:val="00E85122"/>
    <w:rsid w:val="00E9001D"/>
    <w:rsid w:val="00E91277"/>
    <w:rsid w:val="00E9579A"/>
    <w:rsid w:val="00E96118"/>
    <w:rsid w:val="00E977CE"/>
    <w:rsid w:val="00EA020F"/>
    <w:rsid w:val="00EA029E"/>
    <w:rsid w:val="00EA065E"/>
    <w:rsid w:val="00EA1A10"/>
    <w:rsid w:val="00EA2668"/>
    <w:rsid w:val="00EB4E7A"/>
    <w:rsid w:val="00EB5787"/>
    <w:rsid w:val="00EB70C6"/>
    <w:rsid w:val="00EC4FEB"/>
    <w:rsid w:val="00EC5743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D85"/>
    <w:rsid w:val="00F01688"/>
    <w:rsid w:val="00F12575"/>
    <w:rsid w:val="00F12C46"/>
    <w:rsid w:val="00F14CB3"/>
    <w:rsid w:val="00F154FE"/>
    <w:rsid w:val="00F162E4"/>
    <w:rsid w:val="00F24C24"/>
    <w:rsid w:val="00F25090"/>
    <w:rsid w:val="00F2732D"/>
    <w:rsid w:val="00F278B8"/>
    <w:rsid w:val="00F306A5"/>
    <w:rsid w:val="00F30D9C"/>
    <w:rsid w:val="00F30EFD"/>
    <w:rsid w:val="00F318A3"/>
    <w:rsid w:val="00F324D3"/>
    <w:rsid w:val="00F33489"/>
    <w:rsid w:val="00F4279B"/>
    <w:rsid w:val="00F44400"/>
    <w:rsid w:val="00F53D21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4097"/>
    <w:rsid w:val="00F96AD4"/>
    <w:rsid w:val="00F9776D"/>
    <w:rsid w:val="00F977C0"/>
    <w:rsid w:val="00FA075A"/>
    <w:rsid w:val="00FA0B84"/>
    <w:rsid w:val="00FA3711"/>
    <w:rsid w:val="00FA5335"/>
    <w:rsid w:val="00FA7E1B"/>
    <w:rsid w:val="00FB059C"/>
    <w:rsid w:val="00FB1408"/>
    <w:rsid w:val="00FB1908"/>
    <w:rsid w:val="00FB2488"/>
    <w:rsid w:val="00FB2743"/>
    <w:rsid w:val="00FB34A0"/>
    <w:rsid w:val="00FC195A"/>
    <w:rsid w:val="00FC2B0B"/>
    <w:rsid w:val="00FC330B"/>
    <w:rsid w:val="00FC3CD6"/>
    <w:rsid w:val="00FC4EBD"/>
    <w:rsid w:val="00FD101F"/>
    <w:rsid w:val="00FD6F6B"/>
    <w:rsid w:val="00FE0912"/>
    <w:rsid w:val="00FE39B6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  <w:style w:type="character" w:customStyle="1" w:styleId="s1ppyq">
    <w:name w:val="s1ppyq"/>
    <w:basedOn w:val="Domylnaczcionkaakapitu"/>
    <w:rsid w:val="00E95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uokik.gov.pl/wazne_adresy.php" TargetMode="External"/><Relationship Id="rId18" Type="http://schemas.openxmlformats.org/officeDocument/2006/relationships/hyperlink" Target="mailto:ECCNET-PL@ec.europa.eu" TargetMode="Externa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uokik.gov.pl/pomoc.php" TargetMode="External"/><Relationship Id="rId17" Type="http://schemas.openxmlformats.org/officeDocument/2006/relationships/hyperlink" Target="file:///C:\Users\wojciech.szczerba\AppData\Local\Temp\konsument.gov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konsument.gov.pl/pl/news/752/100/ECC-Net-Travel---darmowa-aplikacja-na-wakacje.html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konsument.gov.pl/skarga-do-eck/" TargetMode="External"/><Relationship Id="rId24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hyperlink" Target="https://www.facebook.com/EuropejskieCentrumKonsumenckie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konsument.gov.pl/download/raport-eck-2022/" TargetMode="External"/><Relationship Id="rId19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twitter.com/ECCPoland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E3335-DEAF-4370-9CE1-DB013F357DD3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6D260947-2656-4104-A0E2-4E322BD5C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886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Joanna Sołtan</cp:lastModifiedBy>
  <cp:revision>6</cp:revision>
  <cp:lastPrinted>2023-03-08T12:59:00Z</cp:lastPrinted>
  <dcterms:created xsi:type="dcterms:W3CDTF">2023-03-13T09:10:00Z</dcterms:created>
  <dcterms:modified xsi:type="dcterms:W3CDTF">2023-03-13T10:43:00Z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d1eb8532-ba40-481d-99ad-4e6ab8080b6b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xmlns:xsi="http://www.w3.org/2001/XMLSchema-instance" xmlns:xsd="http://www.w3.org/2001/XMLSchema"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